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10E" w:rsidRDefault="00E7410E" w:rsidP="00716ED2">
      <w:pPr>
        <w:pStyle w:val="a3"/>
        <w:rPr>
          <w:rFonts w:ascii="Times New Roman" w:hAnsi="Times New Roman" w:cs="Times New Roman"/>
          <w:sz w:val="24"/>
          <w:szCs w:val="24"/>
        </w:rPr>
      </w:pPr>
    </w:p>
    <w:p w:rsidR="00D003A2" w:rsidRDefault="00D003A2" w:rsidP="00D003A2">
      <w:pPr>
        <w:jc w:val="center"/>
      </w:pPr>
      <w:r>
        <w:rPr>
          <w:b/>
          <w:noProof/>
          <w:lang w:eastAsia="ru-RU"/>
        </w:rPr>
        <w:drawing>
          <wp:inline distT="0" distB="0" distL="0" distR="0">
            <wp:extent cx="1352550" cy="1285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24000" contrast="54000"/>
                      <a:extLst>
                        <a:ext uri="{28A0092B-C50C-407E-A947-70E740481C1C}">
                          <a14:useLocalDpi xmlns:a14="http://schemas.microsoft.com/office/drawing/2010/main" val="0"/>
                        </a:ext>
                      </a:extLst>
                    </a:blip>
                    <a:srcRect/>
                    <a:stretch>
                      <a:fillRect/>
                    </a:stretch>
                  </pic:blipFill>
                  <pic:spPr bwMode="auto">
                    <a:xfrm>
                      <a:off x="0" y="0"/>
                      <a:ext cx="1352550" cy="1285875"/>
                    </a:xfrm>
                    <a:prstGeom prst="rect">
                      <a:avLst/>
                    </a:prstGeom>
                    <a:noFill/>
                    <a:ln>
                      <a:noFill/>
                    </a:ln>
                  </pic:spPr>
                </pic:pic>
              </a:graphicData>
            </a:graphic>
          </wp:inline>
        </w:drawing>
      </w:r>
    </w:p>
    <w:p w:rsidR="00D003A2" w:rsidRPr="00D003A2" w:rsidRDefault="00D003A2" w:rsidP="00D003A2">
      <w:pPr>
        <w:pStyle w:val="aa"/>
        <w:jc w:val="center"/>
        <w:rPr>
          <w:rFonts w:ascii="Times New Roman" w:hAnsi="Times New Roman" w:cs="Times New Roman"/>
          <w:b/>
          <w:sz w:val="44"/>
          <w:szCs w:val="44"/>
        </w:rPr>
      </w:pPr>
      <w:r w:rsidRPr="00D003A2">
        <w:rPr>
          <w:rFonts w:ascii="Times New Roman" w:hAnsi="Times New Roman" w:cs="Times New Roman"/>
          <w:b/>
          <w:sz w:val="44"/>
          <w:szCs w:val="44"/>
        </w:rPr>
        <w:t>СОБРАНИЕ ДЕПУТАТОВ</w:t>
      </w:r>
    </w:p>
    <w:p w:rsidR="00D003A2" w:rsidRPr="00D003A2" w:rsidRDefault="00B4248D" w:rsidP="00D003A2">
      <w:pPr>
        <w:pStyle w:val="aa"/>
        <w:jc w:val="center"/>
        <w:rPr>
          <w:rFonts w:ascii="Times New Roman" w:hAnsi="Times New Roman" w:cs="Times New Roman"/>
          <w:b/>
          <w:sz w:val="44"/>
          <w:szCs w:val="44"/>
        </w:rPr>
      </w:pPr>
      <w:r>
        <w:rPr>
          <w:rFonts w:ascii="Times New Roman" w:hAnsi="Times New Roman" w:cs="Times New Roman"/>
          <w:b/>
          <w:sz w:val="44"/>
          <w:szCs w:val="44"/>
        </w:rPr>
        <w:t>КРУТОВСКОГО</w:t>
      </w:r>
      <w:r w:rsidR="00D003A2" w:rsidRPr="00D003A2">
        <w:rPr>
          <w:rFonts w:ascii="Times New Roman" w:hAnsi="Times New Roman" w:cs="Times New Roman"/>
          <w:b/>
          <w:sz w:val="44"/>
          <w:szCs w:val="44"/>
        </w:rPr>
        <w:t xml:space="preserve"> СЕЛЬСОВЕТА</w:t>
      </w:r>
    </w:p>
    <w:p w:rsidR="00D003A2" w:rsidRPr="00D003A2" w:rsidRDefault="00D003A2" w:rsidP="00D003A2">
      <w:pPr>
        <w:pStyle w:val="aa"/>
        <w:jc w:val="center"/>
        <w:rPr>
          <w:rFonts w:ascii="Times New Roman" w:hAnsi="Times New Roman" w:cs="Times New Roman"/>
          <w:b/>
          <w:sz w:val="44"/>
          <w:szCs w:val="44"/>
        </w:rPr>
      </w:pPr>
      <w:r w:rsidRPr="00D003A2">
        <w:rPr>
          <w:rFonts w:ascii="Times New Roman" w:hAnsi="Times New Roman" w:cs="Times New Roman"/>
          <w:b/>
          <w:sz w:val="44"/>
          <w:szCs w:val="44"/>
        </w:rPr>
        <w:t>ЩИГРОВСКОГО РАЙОНА КУРСКОЙ ОБЛАСТИ</w:t>
      </w:r>
    </w:p>
    <w:p w:rsidR="00D003A2" w:rsidRPr="00D003A2" w:rsidRDefault="00D003A2" w:rsidP="00D003A2">
      <w:pPr>
        <w:pStyle w:val="aa"/>
        <w:jc w:val="center"/>
        <w:rPr>
          <w:rFonts w:ascii="Times New Roman" w:hAnsi="Times New Roman" w:cs="Times New Roman"/>
          <w:b/>
          <w:sz w:val="44"/>
          <w:szCs w:val="44"/>
        </w:rPr>
      </w:pPr>
    </w:p>
    <w:p w:rsidR="00D003A2" w:rsidRPr="00D003A2" w:rsidRDefault="00D003A2" w:rsidP="00D003A2">
      <w:pPr>
        <w:pStyle w:val="aa"/>
        <w:jc w:val="center"/>
        <w:rPr>
          <w:rFonts w:ascii="Times New Roman" w:hAnsi="Times New Roman" w:cs="Times New Roman"/>
          <w:b/>
          <w:bCs/>
          <w:sz w:val="44"/>
          <w:szCs w:val="44"/>
        </w:rPr>
      </w:pPr>
      <w:r w:rsidRPr="00D003A2">
        <w:rPr>
          <w:rFonts w:ascii="Times New Roman" w:hAnsi="Times New Roman" w:cs="Times New Roman"/>
          <w:b/>
          <w:bCs/>
          <w:sz w:val="44"/>
          <w:szCs w:val="44"/>
        </w:rPr>
        <w:t>Р Е Ш Е Н И Е</w:t>
      </w:r>
    </w:p>
    <w:p w:rsidR="00D003A2" w:rsidRPr="00D003A2" w:rsidRDefault="00BA6D63" w:rsidP="00D003A2">
      <w:pPr>
        <w:pStyle w:val="aa"/>
        <w:jc w:val="center"/>
        <w:rPr>
          <w:rFonts w:ascii="Times New Roman" w:hAnsi="Times New Roman" w:cs="Times New Roman"/>
          <w:b/>
          <w:bCs/>
          <w:sz w:val="44"/>
          <w:szCs w:val="44"/>
        </w:rPr>
      </w:pPr>
      <w:r>
        <w:rPr>
          <w:rFonts w:ascii="Times New Roman" w:hAnsi="Times New Roman" w:cs="Times New Roman"/>
          <w:b/>
          <w:bCs/>
          <w:sz w:val="44"/>
          <w:szCs w:val="44"/>
        </w:rPr>
        <w:t xml:space="preserve">                                                                  </w:t>
      </w:r>
    </w:p>
    <w:p w:rsidR="00D003A2" w:rsidRDefault="002F5F29" w:rsidP="00712673">
      <w:pPr>
        <w:pStyle w:val="aa"/>
        <w:rPr>
          <w:rFonts w:ascii="Times New Roman" w:hAnsi="Times New Roman" w:cs="Times New Roman"/>
          <w:b/>
          <w:sz w:val="24"/>
          <w:szCs w:val="24"/>
        </w:rPr>
      </w:pPr>
      <w:proofErr w:type="gramStart"/>
      <w:r>
        <w:rPr>
          <w:rFonts w:ascii="Times New Roman" w:hAnsi="Times New Roman" w:cs="Times New Roman"/>
          <w:b/>
          <w:sz w:val="24"/>
          <w:szCs w:val="24"/>
        </w:rPr>
        <w:t>от«</w:t>
      </w:r>
      <w:proofErr w:type="gramEnd"/>
      <w:r>
        <w:rPr>
          <w:rFonts w:ascii="Times New Roman" w:hAnsi="Times New Roman" w:cs="Times New Roman"/>
          <w:b/>
          <w:sz w:val="24"/>
          <w:szCs w:val="24"/>
        </w:rPr>
        <w:t>07» декабря  2017г.   № 19-44-6</w:t>
      </w:r>
    </w:p>
    <w:p w:rsidR="00712673" w:rsidRDefault="00712673" w:rsidP="00712673">
      <w:pPr>
        <w:pStyle w:val="aa"/>
        <w:rPr>
          <w:rFonts w:ascii="Times New Roman" w:hAnsi="Times New Roman" w:cs="Times New Roman"/>
          <w:b/>
          <w:sz w:val="24"/>
          <w:szCs w:val="24"/>
        </w:rPr>
      </w:pPr>
    </w:p>
    <w:p w:rsidR="00712673" w:rsidRDefault="00712673" w:rsidP="00712673">
      <w:pPr>
        <w:pStyle w:val="aa"/>
        <w:jc w:val="center"/>
        <w:rPr>
          <w:rFonts w:ascii="Times New Roman" w:hAnsi="Times New Roman" w:cs="Times New Roman"/>
          <w:b/>
          <w:sz w:val="24"/>
          <w:szCs w:val="24"/>
        </w:rPr>
      </w:pPr>
      <w:r>
        <w:rPr>
          <w:rFonts w:ascii="Times New Roman" w:hAnsi="Times New Roman" w:cs="Times New Roman"/>
          <w:b/>
          <w:sz w:val="24"/>
          <w:szCs w:val="24"/>
        </w:rPr>
        <w:t xml:space="preserve">О внесении изменений и дополнений в решение Собрания депутатов </w:t>
      </w:r>
      <w:proofErr w:type="spellStart"/>
      <w:r w:rsidR="00B4248D">
        <w:rPr>
          <w:rFonts w:ascii="Times New Roman" w:hAnsi="Times New Roman" w:cs="Times New Roman"/>
          <w:b/>
          <w:sz w:val="24"/>
          <w:szCs w:val="24"/>
        </w:rPr>
        <w:t>Крутовского</w:t>
      </w:r>
      <w:proofErr w:type="spellEnd"/>
      <w:r>
        <w:rPr>
          <w:rFonts w:ascii="Times New Roman" w:hAnsi="Times New Roman" w:cs="Times New Roman"/>
          <w:b/>
          <w:sz w:val="24"/>
          <w:szCs w:val="24"/>
        </w:rPr>
        <w:t xml:space="preserve"> се</w:t>
      </w:r>
      <w:r w:rsidR="007861BF">
        <w:rPr>
          <w:rFonts w:ascii="Times New Roman" w:hAnsi="Times New Roman" w:cs="Times New Roman"/>
          <w:b/>
          <w:sz w:val="24"/>
          <w:szCs w:val="24"/>
        </w:rPr>
        <w:t xml:space="preserve">льсовета от 12.10.2016 г. </w:t>
      </w:r>
      <w:proofErr w:type="gramStart"/>
      <w:r w:rsidR="007861BF">
        <w:rPr>
          <w:rFonts w:ascii="Times New Roman" w:hAnsi="Times New Roman" w:cs="Times New Roman"/>
          <w:b/>
          <w:sz w:val="24"/>
          <w:szCs w:val="24"/>
        </w:rPr>
        <w:t>№  2</w:t>
      </w:r>
      <w:proofErr w:type="gramEnd"/>
      <w:r w:rsidR="007861BF">
        <w:rPr>
          <w:rFonts w:ascii="Times New Roman" w:hAnsi="Times New Roman" w:cs="Times New Roman"/>
          <w:b/>
          <w:sz w:val="24"/>
          <w:szCs w:val="24"/>
        </w:rPr>
        <w:t>-4</w:t>
      </w:r>
      <w:r>
        <w:rPr>
          <w:rFonts w:ascii="Times New Roman" w:hAnsi="Times New Roman" w:cs="Times New Roman"/>
          <w:b/>
          <w:sz w:val="24"/>
          <w:szCs w:val="24"/>
        </w:rPr>
        <w:t xml:space="preserve">-6 «Об утверждении Положения о бюджетном процессе в </w:t>
      </w:r>
      <w:proofErr w:type="spellStart"/>
      <w:r w:rsidR="00B4248D">
        <w:rPr>
          <w:rFonts w:ascii="Times New Roman" w:hAnsi="Times New Roman" w:cs="Times New Roman"/>
          <w:b/>
          <w:sz w:val="24"/>
          <w:szCs w:val="24"/>
        </w:rPr>
        <w:t>Крутовском</w:t>
      </w:r>
      <w:proofErr w:type="spellEnd"/>
      <w:r>
        <w:rPr>
          <w:rFonts w:ascii="Times New Roman" w:hAnsi="Times New Roman" w:cs="Times New Roman"/>
          <w:b/>
          <w:sz w:val="24"/>
          <w:szCs w:val="24"/>
        </w:rPr>
        <w:t xml:space="preserve"> сельсовете»</w:t>
      </w:r>
    </w:p>
    <w:p w:rsidR="00712673" w:rsidRDefault="00712673" w:rsidP="00712673">
      <w:pPr>
        <w:pStyle w:val="aa"/>
        <w:jc w:val="center"/>
        <w:rPr>
          <w:rFonts w:ascii="Times New Roman" w:hAnsi="Times New Roman" w:cs="Times New Roman"/>
          <w:b/>
          <w:sz w:val="24"/>
          <w:szCs w:val="24"/>
        </w:rPr>
      </w:pPr>
    </w:p>
    <w:p w:rsidR="00712673" w:rsidRDefault="00712673" w:rsidP="00712673">
      <w:pPr>
        <w:pStyle w:val="aa"/>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Бюджетным Кодексом РФ, Федеральным законом от 06.10.2003 года </w:t>
      </w:r>
      <w:proofErr w:type="gramStart"/>
      <w:r>
        <w:rPr>
          <w:rFonts w:ascii="Times New Roman" w:hAnsi="Times New Roman" w:cs="Times New Roman"/>
          <w:sz w:val="24"/>
          <w:szCs w:val="24"/>
        </w:rPr>
        <w:t>« 131</w:t>
      </w:r>
      <w:proofErr w:type="gramEnd"/>
      <w:r>
        <w:rPr>
          <w:rFonts w:ascii="Times New Roman" w:hAnsi="Times New Roman" w:cs="Times New Roman"/>
          <w:sz w:val="24"/>
          <w:szCs w:val="24"/>
        </w:rPr>
        <w:t xml:space="preserve">-ФЗ «Об общих принципах организации местного самоуправления в Российской Федерации», Федеральным законом от 18.07.2017 года № 178-ФЗ «О внесении изменений в Бюджетный кодекс РФ и статью 3 Федерального закона «О внесении изменений в Бюджетный кодекс РФ и признании утратившими силу отдельных положений законодательных актов Российской Федерации», Собрание депутатов </w:t>
      </w:r>
      <w:proofErr w:type="spellStart"/>
      <w:r w:rsidR="00B4248D">
        <w:rPr>
          <w:rFonts w:ascii="Times New Roman" w:hAnsi="Times New Roman" w:cs="Times New Roman"/>
          <w:sz w:val="24"/>
          <w:szCs w:val="24"/>
        </w:rPr>
        <w:t>Крутовского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Щигровского</w:t>
      </w:r>
      <w:proofErr w:type="spellEnd"/>
      <w:r>
        <w:rPr>
          <w:rFonts w:ascii="Times New Roman" w:hAnsi="Times New Roman" w:cs="Times New Roman"/>
          <w:sz w:val="24"/>
          <w:szCs w:val="24"/>
        </w:rPr>
        <w:t xml:space="preserve"> района</w:t>
      </w:r>
    </w:p>
    <w:p w:rsidR="00712673" w:rsidRDefault="00712673" w:rsidP="00712673">
      <w:pPr>
        <w:pStyle w:val="aa"/>
        <w:jc w:val="both"/>
        <w:rPr>
          <w:rFonts w:ascii="Times New Roman" w:hAnsi="Times New Roman" w:cs="Times New Roman"/>
          <w:sz w:val="24"/>
          <w:szCs w:val="24"/>
        </w:rPr>
      </w:pPr>
    </w:p>
    <w:p w:rsidR="00712673" w:rsidRDefault="00712673" w:rsidP="00712673">
      <w:pPr>
        <w:pStyle w:val="aa"/>
        <w:jc w:val="both"/>
        <w:rPr>
          <w:rFonts w:ascii="Times New Roman" w:hAnsi="Times New Roman" w:cs="Times New Roman"/>
          <w:sz w:val="24"/>
          <w:szCs w:val="24"/>
        </w:rPr>
      </w:pPr>
      <w:r>
        <w:rPr>
          <w:rFonts w:ascii="Times New Roman" w:hAnsi="Times New Roman" w:cs="Times New Roman"/>
          <w:sz w:val="24"/>
          <w:szCs w:val="24"/>
        </w:rPr>
        <w:t xml:space="preserve">                                                                     Решило:</w:t>
      </w:r>
    </w:p>
    <w:p w:rsidR="00BA6D63" w:rsidRPr="00BA6D63" w:rsidRDefault="00712673" w:rsidP="00BA6D63">
      <w:pPr>
        <w:pStyle w:val="aa"/>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Внести в </w:t>
      </w:r>
      <w:r w:rsidRPr="00712673">
        <w:rPr>
          <w:rFonts w:ascii="Times New Roman" w:hAnsi="Times New Roman" w:cs="Times New Roman"/>
          <w:sz w:val="24"/>
          <w:szCs w:val="24"/>
        </w:rPr>
        <w:t xml:space="preserve">решение Собрания депутатов </w:t>
      </w:r>
      <w:proofErr w:type="spellStart"/>
      <w:r w:rsidR="00B4248D">
        <w:rPr>
          <w:rFonts w:ascii="Times New Roman" w:hAnsi="Times New Roman" w:cs="Times New Roman"/>
          <w:sz w:val="24"/>
          <w:szCs w:val="24"/>
        </w:rPr>
        <w:t>Крутовского</w:t>
      </w:r>
      <w:proofErr w:type="spellEnd"/>
      <w:r w:rsidRPr="00712673">
        <w:rPr>
          <w:rFonts w:ascii="Times New Roman" w:hAnsi="Times New Roman" w:cs="Times New Roman"/>
          <w:sz w:val="24"/>
          <w:szCs w:val="24"/>
        </w:rPr>
        <w:t xml:space="preserve"> се</w:t>
      </w:r>
      <w:r w:rsidR="007861BF">
        <w:rPr>
          <w:rFonts w:ascii="Times New Roman" w:hAnsi="Times New Roman" w:cs="Times New Roman"/>
          <w:sz w:val="24"/>
          <w:szCs w:val="24"/>
        </w:rPr>
        <w:t xml:space="preserve">льсовета от 12.10.2016 г. </w:t>
      </w:r>
      <w:proofErr w:type="gramStart"/>
      <w:r w:rsidR="007861BF">
        <w:rPr>
          <w:rFonts w:ascii="Times New Roman" w:hAnsi="Times New Roman" w:cs="Times New Roman"/>
          <w:sz w:val="24"/>
          <w:szCs w:val="24"/>
        </w:rPr>
        <w:t>№  2</w:t>
      </w:r>
      <w:proofErr w:type="gramEnd"/>
      <w:r w:rsidR="007861BF">
        <w:rPr>
          <w:rFonts w:ascii="Times New Roman" w:hAnsi="Times New Roman" w:cs="Times New Roman"/>
          <w:sz w:val="24"/>
          <w:szCs w:val="24"/>
        </w:rPr>
        <w:t>-4</w:t>
      </w:r>
      <w:r w:rsidRPr="00712673">
        <w:rPr>
          <w:rFonts w:ascii="Times New Roman" w:hAnsi="Times New Roman" w:cs="Times New Roman"/>
          <w:sz w:val="24"/>
          <w:szCs w:val="24"/>
        </w:rPr>
        <w:t xml:space="preserve">-6 «Об утверждении Положения о бюджетном процессе в </w:t>
      </w:r>
      <w:proofErr w:type="spellStart"/>
      <w:r w:rsidR="00B4248D">
        <w:rPr>
          <w:rFonts w:ascii="Times New Roman" w:hAnsi="Times New Roman" w:cs="Times New Roman"/>
          <w:sz w:val="24"/>
          <w:szCs w:val="24"/>
        </w:rPr>
        <w:t>Крутовском</w:t>
      </w:r>
      <w:proofErr w:type="spellEnd"/>
      <w:r w:rsidRPr="00712673">
        <w:rPr>
          <w:rFonts w:ascii="Times New Roman" w:hAnsi="Times New Roman" w:cs="Times New Roman"/>
          <w:sz w:val="24"/>
          <w:szCs w:val="24"/>
        </w:rPr>
        <w:t xml:space="preserve"> сельсовете</w:t>
      </w:r>
      <w:r>
        <w:rPr>
          <w:rFonts w:ascii="Times New Roman" w:hAnsi="Times New Roman" w:cs="Times New Roman"/>
          <w:b/>
          <w:sz w:val="24"/>
          <w:szCs w:val="24"/>
        </w:rPr>
        <w:t xml:space="preserve">» </w:t>
      </w:r>
      <w:r w:rsidRPr="00712673">
        <w:rPr>
          <w:rFonts w:ascii="Times New Roman" w:hAnsi="Times New Roman" w:cs="Times New Roman"/>
          <w:sz w:val="24"/>
          <w:szCs w:val="24"/>
        </w:rPr>
        <w:t xml:space="preserve">следующие </w:t>
      </w:r>
      <w:r w:rsidR="00BA6D63">
        <w:rPr>
          <w:rFonts w:ascii="Times New Roman" w:hAnsi="Times New Roman" w:cs="Times New Roman"/>
          <w:sz w:val="24"/>
          <w:szCs w:val="24"/>
        </w:rPr>
        <w:t>изменения и дополнения:</w:t>
      </w:r>
    </w:p>
    <w:p w:rsidR="00D003A2" w:rsidRDefault="00D003A2" w:rsidP="00D003A2">
      <w:pPr>
        <w:pStyle w:val="a3"/>
        <w:ind w:left="1080" w:firstLine="0"/>
        <w:rPr>
          <w:rFonts w:ascii="Times New Roman" w:hAnsi="Times New Roman" w:cs="Times New Roman"/>
          <w:b/>
          <w:sz w:val="24"/>
          <w:szCs w:val="24"/>
        </w:rPr>
      </w:pPr>
    </w:p>
    <w:p w:rsidR="00716ED2" w:rsidRDefault="00712673" w:rsidP="00712673">
      <w:pPr>
        <w:pStyle w:val="a3"/>
        <w:ind w:left="0" w:firstLine="0"/>
        <w:rPr>
          <w:rFonts w:ascii="Times New Roman" w:hAnsi="Times New Roman" w:cs="Times New Roman"/>
          <w:b/>
          <w:sz w:val="24"/>
          <w:szCs w:val="24"/>
        </w:rPr>
      </w:pPr>
      <w:r>
        <w:rPr>
          <w:rFonts w:ascii="Times New Roman" w:hAnsi="Times New Roman" w:cs="Times New Roman"/>
          <w:b/>
          <w:sz w:val="24"/>
          <w:szCs w:val="24"/>
        </w:rPr>
        <w:t xml:space="preserve">1.1. </w:t>
      </w:r>
      <w:r w:rsidR="00716ED2" w:rsidRPr="00E7410E">
        <w:rPr>
          <w:rFonts w:ascii="Times New Roman" w:hAnsi="Times New Roman" w:cs="Times New Roman"/>
          <w:b/>
          <w:sz w:val="24"/>
          <w:szCs w:val="24"/>
        </w:rPr>
        <w:t>Дополнить</w:t>
      </w:r>
      <w:r w:rsidR="00BA6D63" w:rsidRPr="00BA6D63">
        <w:rPr>
          <w:rFonts w:ascii="Times New Roman" w:hAnsi="Times New Roman" w:cs="Times New Roman"/>
          <w:sz w:val="24"/>
          <w:szCs w:val="24"/>
        </w:rPr>
        <w:t xml:space="preserve"> </w:t>
      </w:r>
      <w:r w:rsidR="00BA6D63" w:rsidRPr="00BA6D63">
        <w:rPr>
          <w:rFonts w:ascii="Times New Roman" w:hAnsi="Times New Roman" w:cs="Times New Roman"/>
          <w:b/>
          <w:sz w:val="24"/>
          <w:szCs w:val="24"/>
        </w:rPr>
        <w:t>«Положение о бюджетном процессе»</w:t>
      </w:r>
      <w:r w:rsidR="00716ED2" w:rsidRPr="00E7410E">
        <w:rPr>
          <w:rFonts w:ascii="Times New Roman" w:hAnsi="Times New Roman" w:cs="Times New Roman"/>
          <w:b/>
          <w:sz w:val="24"/>
          <w:szCs w:val="24"/>
        </w:rPr>
        <w:t xml:space="preserve"> разделом 3.1. «Налоговые доходы бюджетов сельских поселений</w:t>
      </w:r>
      <w:r w:rsidR="00E7410E">
        <w:rPr>
          <w:rFonts w:ascii="Times New Roman" w:hAnsi="Times New Roman" w:cs="Times New Roman"/>
          <w:b/>
          <w:sz w:val="24"/>
          <w:szCs w:val="24"/>
        </w:rPr>
        <w:t>»</w:t>
      </w:r>
    </w:p>
    <w:p w:rsidR="00E7410E" w:rsidRPr="00E7410E" w:rsidRDefault="00E7410E" w:rsidP="00E7410E">
      <w:pPr>
        <w:pStyle w:val="a3"/>
        <w:rPr>
          <w:rFonts w:ascii="Times New Roman" w:hAnsi="Times New Roman" w:cs="Times New Roman"/>
          <w:sz w:val="24"/>
          <w:szCs w:val="24"/>
        </w:rPr>
      </w:pPr>
      <w:r>
        <w:rPr>
          <w:rFonts w:ascii="Times New Roman" w:hAnsi="Times New Roman" w:cs="Times New Roman"/>
          <w:sz w:val="24"/>
          <w:szCs w:val="24"/>
        </w:rPr>
        <w:t>«</w:t>
      </w:r>
      <w:r w:rsidRPr="00E7410E">
        <w:rPr>
          <w:rFonts w:ascii="Times New Roman" w:hAnsi="Times New Roman" w:cs="Times New Roman"/>
          <w:sz w:val="24"/>
          <w:szCs w:val="24"/>
        </w:rPr>
        <w:t>3.1. «Налоговые доходы бюджетов сельских поселений»</w:t>
      </w:r>
    </w:p>
    <w:p w:rsidR="00716ED2" w:rsidRPr="00E7410E" w:rsidRDefault="00716ED2" w:rsidP="00E7410E">
      <w:pPr>
        <w:jc w:val="both"/>
        <w:rPr>
          <w:rFonts w:ascii="Times New Roman" w:hAnsi="Times New Roman" w:cs="Times New Roman"/>
          <w:sz w:val="24"/>
          <w:szCs w:val="24"/>
        </w:rPr>
      </w:pPr>
      <w:bookmarkStart w:id="0" w:name="sub_61051"/>
      <w:r w:rsidRPr="00E7410E">
        <w:rPr>
          <w:rFonts w:ascii="Times New Roman" w:hAnsi="Times New Roman" w:cs="Times New Roman"/>
          <w:sz w:val="24"/>
          <w:szCs w:val="24"/>
        </w:rPr>
        <w:t xml:space="preserve">1. В бюджеты сельских поселений подлежат зачислению налоговые доходы от следующих местных налогов, устанавливаемых представительными органами сельских поселений в соответствии с </w:t>
      </w:r>
      <w:hyperlink r:id="rId6" w:history="1">
        <w:r w:rsidRPr="00E7410E">
          <w:rPr>
            <w:rStyle w:val="a4"/>
            <w:rFonts w:ascii="Times New Roman" w:hAnsi="Times New Roman" w:cs="Times New Roman"/>
            <w:b w:val="0"/>
            <w:color w:val="000000" w:themeColor="text1"/>
            <w:sz w:val="24"/>
            <w:szCs w:val="24"/>
          </w:rPr>
          <w:t>законодательством</w:t>
        </w:r>
      </w:hyperlink>
      <w:r w:rsidRPr="00E7410E">
        <w:rPr>
          <w:rFonts w:ascii="Times New Roman" w:hAnsi="Times New Roman" w:cs="Times New Roman"/>
          <w:b/>
          <w:color w:val="000000" w:themeColor="text1"/>
          <w:sz w:val="24"/>
          <w:szCs w:val="24"/>
        </w:rPr>
        <w:t xml:space="preserve"> </w:t>
      </w:r>
      <w:r w:rsidRPr="00E7410E">
        <w:rPr>
          <w:rFonts w:ascii="Times New Roman" w:hAnsi="Times New Roman" w:cs="Times New Roman"/>
          <w:sz w:val="24"/>
          <w:szCs w:val="24"/>
        </w:rPr>
        <w:t>Российской Федерации о налогах и сборах:</w:t>
      </w:r>
    </w:p>
    <w:bookmarkEnd w:id="0"/>
    <w:p w:rsidR="00716ED2" w:rsidRPr="00E7410E" w:rsidRDefault="00716ED2" w:rsidP="00E7410E">
      <w:pPr>
        <w:jc w:val="both"/>
        <w:rPr>
          <w:rFonts w:ascii="Times New Roman" w:hAnsi="Times New Roman" w:cs="Times New Roman"/>
          <w:sz w:val="24"/>
          <w:szCs w:val="24"/>
        </w:rPr>
      </w:pPr>
      <w:r w:rsidRPr="00E7410E">
        <w:rPr>
          <w:rFonts w:ascii="Times New Roman" w:hAnsi="Times New Roman" w:cs="Times New Roman"/>
          <w:sz w:val="24"/>
          <w:szCs w:val="24"/>
        </w:rPr>
        <w:t>земельного налога - по нормативу 100 процентов;</w:t>
      </w:r>
    </w:p>
    <w:p w:rsidR="00716ED2" w:rsidRPr="00E7410E" w:rsidRDefault="00716ED2" w:rsidP="00E7410E">
      <w:pPr>
        <w:jc w:val="both"/>
        <w:rPr>
          <w:rFonts w:ascii="Times New Roman" w:hAnsi="Times New Roman" w:cs="Times New Roman"/>
          <w:sz w:val="24"/>
          <w:szCs w:val="24"/>
        </w:rPr>
      </w:pPr>
      <w:r w:rsidRPr="00E7410E">
        <w:rPr>
          <w:rFonts w:ascii="Times New Roman" w:hAnsi="Times New Roman" w:cs="Times New Roman"/>
          <w:sz w:val="24"/>
          <w:szCs w:val="24"/>
        </w:rPr>
        <w:t>налога на имущество физических лиц - по нормативу 100 процентов.</w:t>
      </w:r>
    </w:p>
    <w:p w:rsidR="00716ED2" w:rsidRPr="00E7410E" w:rsidRDefault="00716ED2" w:rsidP="00E7410E">
      <w:pPr>
        <w:jc w:val="both"/>
        <w:rPr>
          <w:rFonts w:ascii="Times New Roman" w:hAnsi="Times New Roman" w:cs="Times New Roman"/>
          <w:sz w:val="24"/>
          <w:szCs w:val="24"/>
        </w:rPr>
      </w:pPr>
      <w:bookmarkStart w:id="1" w:name="sub_61052"/>
      <w:r w:rsidRPr="00E7410E">
        <w:rPr>
          <w:rFonts w:ascii="Times New Roman" w:hAnsi="Times New Roman" w:cs="Times New Roman"/>
          <w:sz w:val="24"/>
          <w:szCs w:val="24"/>
        </w:rPr>
        <w:lastRenderedPageBreak/>
        <w:t>2. В бюджеты сельских поселений подлежат зачислению налоговые доходы от следующих федеральных налогов и сборов, в том числе налогов, предусмотренных специальными налоговыми режимами:</w:t>
      </w:r>
    </w:p>
    <w:p w:rsidR="00716ED2" w:rsidRPr="00E7410E" w:rsidRDefault="00716ED2" w:rsidP="00E7410E">
      <w:pPr>
        <w:jc w:val="both"/>
        <w:rPr>
          <w:rFonts w:ascii="Times New Roman" w:hAnsi="Times New Roman" w:cs="Times New Roman"/>
          <w:sz w:val="24"/>
          <w:szCs w:val="24"/>
        </w:rPr>
      </w:pPr>
      <w:bookmarkStart w:id="2" w:name="sub_61522"/>
      <w:bookmarkEnd w:id="1"/>
      <w:r w:rsidRPr="00E7410E">
        <w:rPr>
          <w:rFonts w:ascii="Times New Roman" w:hAnsi="Times New Roman" w:cs="Times New Roman"/>
          <w:sz w:val="24"/>
          <w:szCs w:val="24"/>
        </w:rPr>
        <w:t>налога на доходы физических лиц - по нормативу 2 процента;</w:t>
      </w:r>
    </w:p>
    <w:bookmarkEnd w:id="2"/>
    <w:p w:rsidR="00716ED2" w:rsidRPr="00E7410E" w:rsidRDefault="00716ED2" w:rsidP="00E7410E">
      <w:pPr>
        <w:jc w:val="both"/>
        <w:rPr>
          <w:rFonts w:ascii="Times New Roman" w:hAnsi="Times New Roman" w:cs="Times New Roman"/>
          <w:sz w:val="24"/>
          <w:szCs w:val="24"/>
        </w:rPr>
      </w:pPr>
      <w:r w:rsidRPr="00E7410E">
        <w:rPr>
          <w:rFonts w:ascii="Times New Roman" w:hAnsi="Times New Roman" w:cs="Times New Roman"/>
          <w:sz w:val="24"/>
          <w:szCs w:val="24"/>
        </w:rPr>
        <w:t>единого сельскохозяйственного налога - по нормативу 30 процентов;</w:t>
      </w:r>
    </w:p>
    <w:p w:rsidR="00716ED2" w:rsidRPr="00E7410E" w:rsidRDefault="00716ED2" w:rsidP="00E7410E">
      <w:pPr>
        <w:jc w:val="both"/>
        <w:rPr>
          <w:rFonts w:ascii="Times New Roman" w:hAnsi="Times New Roman" w:cs="Times New Roman"/>
          <w:sz w:val="24"/>
          <w:szCs w:val="24"/>
        </w:rPr>
      </w:pPr>
      <w:r w:rsidRPr="00E7410E">
        <w:rPr>
          <w:rFonts w:ascii="Times New Roman" w:hAnsi="Times New Roman" w:cs="Times New Roman"/>
          <w:sz w:val="24"/>
          <w:szCs w:val="24"/>
        </w:rPr>
        <w:t>государственной пошлины за совершение нотариальных действий должностными лицами органов местного самоуправления сельского поселения, уполномоченными в соответствии с законодательными актами Российской Федерации на совершение нотариальных действий, - по нормативу 100 процентов;</w:t>
      </w:r>
    </w:p>
    <w:p w:rsidR="00716ED2" w:rsidRPr="00E7410E" w:rsidRDefault="00716ED2" w:rsidP="00E7410E">
      <w:pPr>
        <w:jc w:val="both"/>
        <w:rPr>
          <w:rFonts w:ascii="Times New Roman" w:hAnsi="Times New Roman" w:cs="Times New Roman"/>
          <w:sz w:val="24"/>
          <w:szCs w:val="24"/>
        </w:rPr>
      </w:pPr>
      <w:r w:rsidRPr="00E7410E">
        <w:rPr>
          <w:rFonts w:ascii="Times New Roman" w:hAnsi="Times New Roman" w:cs="Times New Roman"/>
          <w:sz w:val="24"/>
          <w:szCs w:val="24"/>
        </w:rPr>
        <w:t>государственной пошлины за выдачу органом местного самоуправления сельского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в случае отнесения дорожной деятельности к вопросам местного значения - по нормативу 100 процентов.</w:t>
      </w:r>
    </w:p>
    <w:p w:rsidR="00716ED2" w:rsidRPr="00E7410E" w:rsidRDefault="00716ED2" w:rsidP="00E7410E">
      <w:pPr>
        <w:jc w:val="both"/>
        <w:rPr>
          <w:rFonts w:ascii="Times New Roman" w:hAnsi="Times New Roman" w:cs="Times New Roman"/>
          <w:sz w:val="24"/>
          <w:szCs w:val="24"/>
        </w:rPr>
      </w:pPr>
      <w:bookmarkStart w:id="3" w:name="sub_61053"/>
      <w:r w:rsidRPr="00E7410E">
        <w:rPr>
          <w:rFonts w:ascii="Times New Roman" w:hAnsi="Times New Roman" w:cs="Times New Roman"/>
          <w:sz w:val="24"/>
          <w:szCs w:val="24"/>
        </w:rPr>
        <w:t xml:space="preserve">3. В бюджеты сельских поселений подлежат зачислению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органами государственной власти субъектов Российской Федерации в соответствии со </w:t>
      </w:r>
      <w:hyperlink w:anchor="sub_58" w:history="1">
        <w:r w:rsidRPr="00E7410E">
          <w:rPr>
            <w:rStyle w:val="a4"/>
            <w:rFonts w:ascii="Times New Roman" w:hAnsi="Times New Roman" w:cs="Times New Roman"/>
            <w:b w:val="0"/>
            <w:color w:val="000000" w:themeColor="text1"/>
            <w:sz w:val="24"/>
            <w:szCs w:val="24"/>
          </w:rPr>
          <w:t>статьей 58</w:t>
        </w:r>
      </w:hyperlink>
      <w:r w:rsidRPr="00E7410E">
        <w:rPr>
          <w:rFonts w:ascii="Times New Roman" w:hAnsi="Times New Roman" w:cs="Times New Roman"/>
          <w:b/>
          <w:color w:val="000000" w:themeColor="text1"/>
          <w:sz w:val="24"/>
          <w:szCs w:val="24"/>
        </w:rPr>
        <w:t xml:space="preserve"> и с </w:t>
      </w:r>
      <w:hyperlink w:anchor="sub_61014" w:history="1">
        <w:r w:rsidRPr="00E7410E">
          <w:rPr>
            <w:rStyle w:val="a4"/>
            <w:rFonts w:ascii="Times New Roman" w:hAnsi="Times New Roman" w:cs="Times New Roman"/>
            <w:b w:val="0"/>
            <w:color w:val="000000" w:themeColor="text1"/>
            <w:sz w:val="24"/>
            <w:szCs w:val="24"/>
          </w:rPr>
          <w:t>пунктом 4 статьи 61.1</w:t>
        </w:r>
      </w:hyperlink>
      <w:r w:rsidRPr="00E7410E">
        <w:rPr>
          <w:rFonts w:ascii="Times New Roman" w:hAnsi="Times New Roman" w:cs="Times New Roman"/>
          <w:sz w:val="24"/>
          <w:szCs w:val="24"/>
        </w:rPr>
        <w:t xml:space="preserve"> Бюджетного Кодекса.</w:t>
      </w:r>
    </w:p>
    <w:p w:rsidR="00716ED2" w:rsidRPr="00E7410E" w:rsidRDefault="00716ED2" w:rsidP="00E7410E">
      <w:pPr>
        <w:jc w:val="both"/>
        <w:rPr>
          <w:rFonts w:ascii="Times New Roman" w:hAnsi="Times New Roman" w:cs="Times New Roman"/>
          <w:sz w:val="24"/>
          <w:szCs w:val="24"/>
        </w:rPr>
      </w:pPr>
      <w:bookmarkStart w:id="4" w:name="sub_61054"/>
      <w:bookmarkEnd w:id="3"/>
      <w:r w:rsidRPr="00E7410E">
        <w:rPr>
          <w:rFonts w:ascii="Times New Roman" w:hAnsi="Times New Roman" w:cs="Times New Roman"/>
          <w:sz w:val="24"/>
          <w:szCs w:val="24"/>
        </w:rPr>
        <w:t xml:space="preserve">4. В бюджеты сельских поселений подлежат зачислению налоговые доходы от федеральных налогов и сборов, в том числе от налогов, предусмотренных специальными налоговыми режимами, региональных и (или) местных налогов по нормативам отчислений, установленным представительными органами муниципальных районов в соответствии </w:t>
      </w:r>
      <w:r w:rsidRPr="00E7410E">
        <w:rPr>
          <w:rFonts w:ascii="Times New Roman" w:hAnsi="Times New Roman" w:cs="Times New Roman"/>
          <w:color w:val="000000" w:themeColor="text1"/>
          <w:sz w:val="24"/>
          <w:szCs w:val="24"/>
        </w:rPr>
        <w:t xml:space="preserve">со </w:t>
      </w:r>
      <w:hyperlink w:anchor="sub_63" w:history="1">
        <w:r w:rsidRPr="00E7410E">
          <w:rPr>
            <w:rStyle w:val="a4"/>
            <w:rFonts w:ascii="Times New Roman" w:hAnsi="Times New Roman" w:cs="Times New Roman"/>
            <w:b w:val="0"/>
            <w:color w:val="000000" w:themeColor="text1"/>
            <w:sz w:val="24"/>
            <w:szCs w:val="24"/>
          </w:rPr>
          <w:t>статьей 63</w:t>
        </w:r>
      </w:hyperlink>
      <w:r w:rsidRPr="00E7410E">
        <w:rPr>
          <w:rFonts w:ascii="Times New Roman" w:hAnsi="Times New Roman" w:cs="Times New Roman"/>
          <w:b/>
          <w:sz w:val="24"/>
          <w:szCs w:val="24"/>
        </w:rPr>
        <w:t xml:space="preserve"> </w:t>
      </w:r>
      <w:r w:rsidRPr="00E7410E">
        <w:rPr>
          <w:rFonts w:ascii="Times New Roman" w:hAnsi="Times New Roman" w:cs="Times New Roman"/>
          <w:sz w:val="24"/>
          <w:szCs w:val="24"/>
        </w:rPr>
        <w:t>Бюджетного Кодекса.</w:t>
      </w:r>
      <w:r w:rsidR="00E7410E">
        <w:rPr>
          <w:rFonts w:ascii="Times New Roman" w:hAnsi="Times New Roman" w:cs="Times New Roman"/>
          <w:sz w:val="24"/>
          <w:szCs w:val="24"/>
        </w:rPr>
        <w:t>»</w:t>
      </w:r>
    </w:p>
    <w:bookmarkEnd w:id="4"/>
    <w:p w:rsidR="00716ED2" w:rsidRDefault="00716ED2" w:rsidP="00BA6D63">
      <w:pPr>
        <w:pStyle w:val="a3"/>
        <w:numPr>
          <w:ilvl w:val="1"/>
          <w:numId w:val="4"/>
        </w:numPr>
        <w:rPr>
          <w:rFonts w:ascii="Times New Roman" w:hAnsi="Times New Roman" w:cs="Times New Roman"/>
          <w:b/>
          <w:sz w:val="24"/>
          <w:szCs w:val="24"/>
        </w:rPr>
      </w:pPr>
      <w:r w:rsidRPr="00E7410E">
        <w:rPr>
          <w:rStyle w:val="a7"/>
          <w:rFonts w:ascii="Times New Roman" w:hAnsi="Times New Roman" w:cs="Times New Roman"/>
          <w:sz w:val="24"/>
          <w:szCs w:val="24"/>
        </w:rPr>
        <w:t xml:space="preserve">Дополнить </w:t>
      </w:r>
      <w:r w:rsidR="00BA6D63" w:rsidRPr="00BA6D63">
        <w:rPr>
          <w:rFonts w:ascii="Times New Roman" w:hAnsi="Times New Roman" w:cs="Times New Roman"/>
          <w:b/>
          <w:sz w:val="24"/>
          <w:szCs w:val="24"/>
        </w:rPr>
        <w:t>«Положение о бюджетном процессе»</w:t>
      </w:r>
      <w:r w:rsidR="00BA6D63" w:rsidRPr="00E7410E">
        <w:rPr>
          <w:rFonts w:ascii="Times New Roman" w:hAnsi="Times New Roman" w:cs="Times New Roman"/>
          <w:b/>
          <w:sz w:val="24"/>
          <w:szCs w:val="24"/>
        </w:rPr>
        <w:t xml:space="preserve"> </w:t>
      </w:r>
      <w:r w:rsidRPr="00E7410E">
        <w:rPr>
          <w:rStyle w:val="a7"/>
          <w:rFonts w:ascii="Times New Roman" w:hAnsi="Times New Roman" w:cs="Times New Roman"/>
          <w:sz w:val="24"/>
          <w:szCs w:val="24"/>
        </w:rPr>
        <w:t>разделом 3.2. «</w:t>
      </w:r>
      <w:r w:rsidRPr="00E7410E">
        <w:rPr>
          <w:rFonts w:ascii="Times New Roman" w:hAnsi="Times New Roman" w:cs="Times New Roman"/>
          <w:b/>
          <w:sz w:val="24"/>
          <w:szCs w:val="24"/>
        </w:rPr>
        <w:t>Неналоговые доходы местных бюджетов</w:t>
      </w:r>
    </w:p>
    <w:p w:rsidR="00716ED2" w:rsidRPr="00E7410E" w:rsidRDefault="00BA6D63" w:rsidP="00716ED2">
      <w:pPr>
        <w:rPr>
          <w:rFonts w:ascii="Times New Roman" w:hAnsi="Times New Roman" w:cs="Times New Roman"/>
          <w:sz w:val="24"/>
          <w:szCs w:val="24"/>
        </w:rPr>
      </w:pPr>
      <w:bookmarkStart w:id="5" w:name="sub_6210"/>
      <w:r>
        <w:rPr>
          <w:rFonts w:ascii="Times New Roman" w:hAnsi="Times New Roman" w:cs="Times New Roman"/>
          <w:sz w:val="24"/>
          <w:szCs w:val="24"/>
        </w:rPr>
        <w:t xml:space="preserve">           </w:t>
      </w:r>
      <w:r w:rsidR="00E7410E" w:rsidRPr="00E7410E">
        <w:rPr>
          <w:rFonts w:ascii="Times New Roman" w:hAnsi="Times New Roman" w:cs="Times New Roman"/>
          <w:sz w:val="24"/>
          <w:szCs w:val="24"/>
        </w:rPr>
        <w:t>«</w:t>
      </w:r>
      <w:r w:rsidR="00E7410E" w:rsidRPr="00BA6D63">
        <w:rPr>
          <w:rStyle w:val="a7"/>
          <w:rFonts w:ascii="Times New Roman" w:hAnsi="Times New Roman" w:cs="Times New Roman"/>
          <w:b w:val="0"/>
          <w:sz w:val="24"/>
          <w:szCs w:val="24"/>
        </w:rPr>
        <w:t>3.2. «</w:t>
      </w:r>
      <w:r w:rsidR="00E7410E" w:rsidRPr="00E7410E">
        <w:rPr>
          <w:rFonts w:ascii="Times New Roman" w:hAnsi="Times New Roman" w:cs="Times New Roman"/>
          <w:sz w:val="24"/>
          <w:szCs w:val="24"/>
        </w:rPr>
        <w:t>Неналоговые доходы местных бюджетов</w:t>
      </w:r>
    </w:p>
    <w:p w:rsidR="00716ED2" w:rsidRPr="00E7410E" w:rsidRDefault="00716ED2" w:rsidP="00716ED2">
      <w:pPr>
        <w:rPr>
          <w:rFonts w:ascii="Times New Roman" w:hAnsi="Times New Roman" w:cs="Times New Roman"/>
          <w:color w:val="000000" w:themeColor="text1"/>
          <w:sz w:val="24"/>
          <w:szCs w:val="24"/>
        </w:rPr>
      </w:pPr>
      <w:r w:rsidRPr="00E7410E">
        <w:rPr>
          <w:rFonts w:ascii="Times New Roman" w:hAnsi="Times New Roman" w:cs="Times New Roman"/>
          <w:sz w:val="24"/>
          <w:szCs w:val="24"/>
        </w:rPr>
        <w:t xml:space="preserve">Неналоговые доходы местного бюджета формируются в соответствии </w:t>
      </w:r>
      <w:r w:rsidRPr="00E7410E">
        <w:rPr>
          <w:rFonts w:ascii="Times New Roman" w:hAnsi="Times New Roman" w:cs="Times New Roman"/>
          <w:color w:val="000000" w:themeColor="text1"/>
          <w:sz w:val="24"/>
          <w:szCs w:val="24"/>
        </w:rPr>
        <w:t xml:space="preserve">со </w:t>
      </w:r>
      <w:hyperlink w:anchor="sub_41" w:history="1">
        <w:r w:rsidRPr="00E7410E">
          <w:rPr>
            <w:rStyle w:val="a4"/>
            <w:rFonts w:ascii="Times New Roman" w:hAnsi="Times New Roman" w:cs="Times New Roman"/>
            <w:b w:val="0"/>
            <w:color w:val="000000" w:themeColor="text1"/>
            <w:sz w:val="24"/>
            <w:szCs w:val="24"/>
          </w:rPr>
          <w:t>статьями 41</w:t>
        </w:r>
      </w:hyperlink>
      <w:r w:rsidRPr="00E7410E">
        <w:rPr>
          <w:rFonts w:ascii="Times New Roman" w:hAnsi="Times New Roman" w:cs="Times New Roman"/>
          <w:b/>
          <w:color w:val="000000" w:themeColor="text1"/>
          <w:sz w:val="24"/>
          <w:szCs w:val="24"/>
        </w:rPr>
        <w:t xml:space="preserve">, </w:t>
      </w:r>
      <w:hyperlink w:anchor="sub_42" w:history="1">
        <w:r w:rsidRPr="00E7410E">
          <w:rPr>
            <w:rStyle w:val="a4"/>
            <w:rFonts w:ascii="Times New Roman" w:hAnsi="Times New Roman" w:cs="Times New Roman"/>
            <w:b w:val="0"/>
            <w:color w:val="000000" w:themeColor="text1"/>
            <w:sz w:val="24"/>
            <w:szCs w:val="24"/>
          </w:rPr>
          <w:t>42</w:t>
        </w:r>
      </w:hyperlink>
      <w:r w:rsidRPr="00E7410E">
        <w:rPr>
          <w:rFonts w:ascii="Times New Roman" w:hAnsi="Times New Roman" w:cs="Times New Roman"/>
          <w:color w:val="000000" w:themeColor="text1"/>
          <w:sz w:val="24"/>
          <w:szCs w:val="24"/>
        </w:rPr>
        <w:t xml:space="preserve"> и </w:t>
      </w:r>
      <w:hyperlink w:anchor="sub_46" w:history="1">
        <w:r w:rsidRPr="00E7410E">
          <w:rPr>
            <w:rStyle w:val="a4"/>
            <w:rFonts w:ascii="Times New Roman" w:hAnsi="Times New Roman" w:cs="Times New Roman"/>
            <w:b w:val="0"/>
            <w:color w:val="000000" w:themeColor="text1"/>
            <w:sz w:val="24"/>
            <w:szCs w:val="24"/>
          </w:rPr>
          <w:t>46</w:t>
        </w:r>
      </w:hyperlink>
      <w:r w:rsidRPr="00E7410E">
        <w:rPr>
          <w:rFonts w:ascii="Times New Roman" w:hAnsi="Times New Roman" w:cs="Times New Roman"/>
          <w:color w:val="000000" w:themeColor="text1"/>
          <w:sz w:val="24"/>
          <w:szCs w:val="24"/>
        </w:rPr>
        <w:t xml:space="preserve"> Бюджетного Кодекса, в том числе за счет:</w:t>
      </w:r>
    </w:p>
    <w:p w:rsidR="00716ED2" w:rsidRPr="00E7410E" w:rsidRDefault="00E7410E" w:rsidP="00E7410E">
      <w:pPr>
        <w:jc w:val="both"/>
        <w:rPr>
          <w:rFonts w:ascii="Times New Roman" w:hAnsi="Times New Roman" w:cs="Times New Roman"/>
          <w:sz w:val="24"/>
          <w:szCs w:val="24"/>
        </w:rPr>
      </w:pPr>
      <w:bookmarkStart w:id="6" w:name="sub_62102"/>
      <w:bookmarkEnd w:id="5"/>
      <w:r>
        <w:rPr>
          <w:rFonts w:ascii="Times New Roman" w:hAnsi="Times New Roman" w:cs="Times New Roman"/>
          <w:sz w:val="24"/>
          <w:szCs w:val="24"/>
        </w:rPr>
        <w:t xml:space="preserve">- </w:t>
      </w:r>
      <w:r w:rsidR="00716ED2" w:rsidRPr="00E7410E">
        <w:rPr>
          <w:rFonts w:ascii="Times New Roman" w:hAnsi="Times New Roman" w:cs="Times New Roman"/>
          <w:sz w:val="24"/>
          <w:szCs w:val="24"/>
        </w:rPr>
        <w:t>доходов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716ED2" w:rsidRPr="00E7410E" w:rsidRDefault="00E7410E" w:rsidP="00E7410E">
      <w:pPr>
        <w:jc w:val="both"/>
        <w:rPr>
          <w:rFonts w:ascii="Times New Roman" w:hAnsi="Times New Roman" w:cs="Times New Roman"/>
          <w:sz w:val="24"/>
          <w:szCs w:val="24"/>
        </w:rPr>
      </w:pPr>
      <w:bookmarkStart w:id="7" w:name="sub_62103"/>
      <w:bookmarkEnd w:id="6"/>
      <w:r>
        <w:rPr>
          <w:rFonts w:ascii="Times New Roman" w:hAnsi="Times New Roman" w:cs="Times New Roman"/>
          <w:sz w:val="24"/>
          <w:szCs w:val="24"/>
        </w:rPr>
        <w:t xml:space="preserve">- </w:t>
      </w:r>
      <w:r w:rsidR="00716ED2" w:rsidRPr="00E7410E">
        <w:rPr>
          <w:rFonts w:ascii="Times New Roman" w:hAnsi="Times New Roman" w:cs="Times New Roman"/>
          <w:sz w:val="24"/>
          <w:szCs w:val="24"/>
        </w:rPr>
        <w:t>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716ED2" w:rsidRPr="00E7410E" w:rsidRDefault="00E7410E" w:rsidP="00E7410E">
      <w:pPr>
        <w:jc w:val="both"/>
        <w:rPr>
          <w:rFonts w:ascii="Times New Roman" w:hAnsi="Times New Roman" w:cs="Times New Roman"/>
          <w:sz w:val="24"/>
          <w:szCs w:val="24"/>
        </w:rPr>
      </w:pPr>
      <w:bookmarkStart w:id="8" w:name="sub_62104"/>
      <w:bookmarkEnd w:id="7"/>
      <w:r>
        <w:rPr>
          <w:rFonts w:ascii="Times New Roman" w:hAnsi="Times New Roman" w:cs="Times New Roman"/>
          <w:sz w:val="24"/>
          <w:szCs w:val="24"/>
        </w:rPr>
        <w:t xml:space="preserve">- </w:t>
      </w:r>
      <w:r w:rsidR="00716ED2" w:rsidRPr="00E7410E">
        <w:rPr>
          <w:rFonts w:ascii="Times New Roman" w:hAnsi="Times New Roman" w:cs="Times New Roman"/>
          <w:sz w:val="24"/>
          <w:szCs w:val="24"/>
        </w:rPr>
        <w:t>доходов от платных услуг, оказываемых муниципальными казенными учреждениями;</w:t>
      </w:r>
    </w:p>
    <w:bookmarkEnd w:id="8"/>
    <w:p w:rsidR="00716ED2" w:rsidRPr="00E7410E" w:rsidRDefault="00E7410E" w:rsidP="00E7410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16ED2" w:rsidRPr="00E7410E">
        <w:rPr>
          <w:rFonts w:ascii="Times New Roman" w:hAnsi="Times New Roman" w:cs="Times New Roman"/>
          <w:sz w:val="24"/>
          <w:szCs w:val="24"/>
        </w:rPr>
        <w:t>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муниципальными правовыми актами представительных органов муниципальных образований;</w:t>
      </w:r>
    </w:p>
    <w:p w:rsidR="00716ED2" w:rsidRPr="00E7410E" w:rsidRDefault="00E7410E" w:rsidP="00E7410E">
      <w:pPr>
        <w:jc w:val="both"/>
        <w:rPr>
          <w:rFonts w:ascii="Times New Roman" w:hAnsi="Times New Roman" w:cs="Times New Roman"/>
          <w:sz w:val="24"/>
          <w:szCs w:val="24"/>
        </w:rPr>
      </w:pPr>
      <w:bookmarkStart w:id="9" w:name="sub_62105"/>
      <w:r>
        <w:rPr>
          <w:rFonts w:ascii="Times New Roman" w:hAnsi="Times New Roman" w:cs="Times New Roman"/>
          <w:sz w:val="24"/>
          <w:szCs w:val="24"/>
        </w:rPr>
        <w:t xml:space="preserve">- </w:t>
      </w:r>
      <w:r w:rsidR="00716ED2" w:rsidRPr="00E7410E">
        <w:rPr>
          <w:rFonts w:ascii="Times New Roman" w:hAnsi="Times New Roman" w:cs="Times New Roman"/>
          <w:sz w:val="24"/>
          <w:szCs w:val="24"/>
        </w:rPr>
        <w:t>платы за использование лесов, расположенных на землях, находящихся в муниципальной собственности, - по нормативу 100 процентов;</w:t>
      </w:r>
    </w:p>
    <w:p w:rsidR="00716ED2" w:rsidRPr="00E7410E" w:rsidRDefault="00E7410E" w:rsidP="00E7410E">
      <w:pPr>
        <w:jc w:val="both"/>
        <w:rPr>
          <w:rFonts w:ascii="Times New Roman" w:hAnsi="Times New Roman" w:cs="Times New Roman"/>
          <w:sz w:val="24"/>
          <w:szCs w:val="24"/>
        </w:rPr>
      </w:pPr>
      <w:bookmarkStart w:id="10" w:name="sub_210031110"/>
      <w:bookmarkEnd w:id="9"/>
      <w:r>
        <w:rPr>
          <w:rFonts w:ascii="Times New Roman" w:hAnsi="Times New Roman" w:cs="Times New Roman"/>
          <w:sz w:val="24"/>
          <w:szCs w:val="24"/>
        </w:rPr>
        <w:t xml:space="preserve">- </w:t>
      </w:r>
      <w:r w:rsidR="00716ED2" w:rsidRPr="00E7410E">
        <w:rPr>
          <w:rFonts w:ascii="Times New Roman" w:hAnsi="Times New Roman" w:cs="Times New Roman"/>
          <w:sz w:val="24"/>
          <w:szCs w:val="24"/>
        </w:rPr>
        <w:t>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муниципальной собственности, - по нормативу 100 процентов;</w:t>
      </w:r>
    </w:p>
    <w:p w:rsidR="00716ED2" w:rsidRPr="00E7410E" w:rsidRDefault="00E7410E" w:rsidP="00E7410E">
      <w:pPr>
        <w:jc w:val="both"/>
        <w:rPr>
          <w:rFonts w:ascii="Times New Roman" w:hAnsi="Times New Roman" w:cs="Times New Roman"/>
          <w:sz w:val="24"/>
          <w:szCs w:val="24"/>
        </w:rPr>
      </w:pPr>
      <w:bookmarkStart w:id="11" w:name="sub_62108"/>
      <w:bookmarkEnd w:id="10"/>
      <w:r>
        <w:rPr>
          <w:rFonts w:ascii="Times New Roman" w:hAnsi="Times New Roman" w:cs="Times New Roman"/>
          <w:sz w:val="24"/>
          <w:szCs w:val="24"/>
        </w:rPr>
        <w:t xml:space="preserve">- </w:t>
      </w:r>
      <w:r w:rsidR="00716ED2" w:rsidRPr="00E7410E">
        <w:rPr>
          <w:rFonts w:ascii="Times New Roman" w:hAnsi="Times New Roman" w:cs="Times New Roman"/>
          <w:sz w:val="24"/>
          <w:szCs w:val="24"/>
        </w:rPr>
        <w:t>платы по соглашениям об установлении сервитута, заключенным государственными (муниципальными) органами, Федеральным фондом содействия развитию жилищного строительства,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муниципальной собственности, или земельных участков, государственная собственность на которые не разграничена и которые расположены в границах городских округов, городских округов с внутригородским делением, городских, сельских поселений, - по нормативу 100 процентов в бюджет муниципального образования, в собственности (на территории) которого находится земельный участок, если иное не установлено настоящей статьей.</w:t>
      </w:r>
    </w:p>
    <w:p w:rsidR="00716ED2" w:rsidRPr="00E7410E" w:rsidRDefault="00716ED2" w:rsidP="00E7410E">
      <w:pPr>
        <w:jc w:val="both"/>
        <w:rPr>
          <w:rFonts w:ascii="Times New Roman" w:hAnsi="Times New Roman" w:cs="Times New Roman"/>
          <w:sz w:val="24"/>
          <w:szCs w:val="24"/>
        </w:rPr>
      </w:pPr>
      <w:bookmarkStart w:id="12" w:name="sub_231115"/>
      <w:bookmarkEnd w:id="11"/>
      <w:r w:rsidRPr="00E7410E">
        <w:rPr>
          <w:rFonts w:ascii="Times New Roman" w:hAnsi="Times New Roman" w:cs="Times New Roman"/>
          <w:sz w:val="24"/>
          <w:szCs w:val="24"/>
        </w:rPr>
        <w:t xml:space="preserve"> </w:t>
      </w:r>
      <w:r w:rsidR="00E7410E">
        <w:rPr>
          <w:rFonts w:ascii="Times New Roman" w:hAnsi="Times New Roman" w:cs="Times New Roman"/>
          <w:sz w:val="24"/>
          <w:szCs w:val="24"/>
        </w:rPr>
        <w:t xml:space="preserve">- </w:t>
      </w:r>
      <w:r w:rsidRPr="00E7410E">
        <w:rPr>
          <w:rFonts w:ascii="Times New Roman" w:hAnsi="Times New Roman" w:cs="Times New Roman"/>
          <w:sz w:val="24"/>
          <w:szCs w:val="24"/>
        </w:rPr>
        <w:t>плата за пользование водными объектами, находящимися в муниципальной   собственности,  по нормативу 100 процентов.</w:t>
      </w:r>
    </w:p>
    <w:p w:rsidR="00E7410E" w:rsidRPr="00E7410E" w:rsidRDefault="00BA6D63" w:rsidP="00E7410E">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1.</w:t>
      </w:r>
      <w:r w:rsidR="00E7410E" w:rsidRPr="00E7410E">
        <w:rPr>
          <w:rFonts w:ascii="Times New Roman" w:hAnsi="Times New Roman" w:cs="Times New Roman"/>
          <w:b/>
          <w:sz w:val="24"/>
          <w:szCs w:val="24"/>
        </w:rPr>
        <w:t>3.</w:t>
      </w:r>
      <w:r w:rsidR="00E7410E">
        <w:rPr>
          <w:rFonts w:ascii="Times New Roman" w:hAnsi="Times New Roman" w:cs="Times New Roman"/>
          <w:b/>
          <w:sz w:val="24"/>
          <w:szCs w:val="24"/>
        </w:rPr>
        <w:t xml:space="preserve"> </w:t>
      </w:r>
      <w:r w:rsidR="00E7410E" w:rsidRPr="00E7410E">
        <w:rPr>
          <w:rFonts w:ascii="Times New Roman" w:hAnsi="Times New Roman" w:cs="Times New Roman"/>
          <w:b/>
          <w:sz w:val="24"/>
          <w:szCs w:val="24"/>
        </w:rPr>
        <w:t>Раздел 11</w:t>
      </w:r>
      <w:r>
        <w:rPr>
          <w:rFonts w:ascii="Times New Roman" w:hAnsi="Times New Roman" w:cs="Times New Roman"/>
          <w:b/>
          <w:sz w:val="24"/>
          <w:szCs w:val="24"/>
        </w:rPr>
        <w:t xml:space="preserve"> </w:t>
      </w:r>
      <w:r w:rsidRPr="00BA6D63">
        <w:rPr>
          <w:rFonts w:ascii="Times New Roman" w:hAnsi="Times New Roman" w:cs="Times New Roman"/>
          <w:b/>
          <w:sz w:val="24"/>
          <w:szCs w:val="24"/>
        </w:rPr>
        <w:t>«</w:t>
      </w:r>
      <w:r>
        <w:rPr>
          <w:rFonts w:ascii="Times New Roman" w:hAnsi="Times New Roman" w:cs="Times New Roman"/>
          <w:b/>
          <w:sz w:val="24"/>
          <w:szCs w:val="24"/>
        </w:rPr>
        <w:t>Положения</w:t>
      </w:r>
      <w:r w:rsidRPr="00BA6D63">
        <w:rPr>
          <w:rFonts w:ascii="Times New Roman" w:hAnsi="Times New Roman" w:cs="Times New Roman"/>
          <w:b/>
          <w:sz w:val="24"/>
          <w:szCs w:val="24"/>
        </w:rPr>
        <w:t xml:space="preserve"> о бюджетном </w:t>
      </w:r>
      <w:proofErr w:type="gramStart"/>
      <w:r w:rsidRPr="00BA6D63">
        <w:rPr>
          <w:rFonts w:ascii="Times New Roman" w:hAnsi="Times New Roman" w:cs="Times New Roman"/>
          <w:b/>
          <w:sz w:val="24"/>
          <w:szCs w:val="24"/>
        </w:rPr>
        <w:t>процессе»</w:t>
      </w:r>
      <w:r w:rsidRPr="00E7410E">
        <w:rPr>
          <w:rFonts w:ascii="Times New Roman" w:hAnsi="Times New Roman" w:cs="Times New Roman"/>
          <w:b/>
          <w:sz w:val="24"/>
          <w:szCs w:val="24"/>
        </w:rPr>
        <w:t xml:space="preserve"> </w:t>
      </w:r>
      <w:r w:rsidR="00E7410E" w:rsidRPr="00E7410E">
        <w:rPr>
          <w:rFonts w:ascii="Times New Roman" w:hAnsi="Times New Roman" w:cs="Times New Roman"/>
          <w:b/>
          <w:sz w:val="24"/>
          <w:szCs w:val="24"/>
        </w:rPr>
        <w:t xml:space="preserve"> «</w:t>
      </w:r>
      <w:proofErr w:type="gramEnd"/>
      <w:r w:rsidR="00E7410E" w:rsidRPr="00E7410E">
        <w:rPr>
          <w:rFonts w:ascii="Times New Roman" w:hAnsi="Times New Roman" w:cs="Times New Roman"/>
          <w:b/>
          <w:sz w:val="24"/>
          <w:szCs w:val="24"/>
        </w:rPr>
        <w:t>Бюджетные полномочия главного распорядителя (распорядителя ) бюджетных средств дополнить пунктом 11.4 следующего содержания:</w:t>
      </w:r>
    </w:p>
    <w:p w:rsidR="00E7410E" w:rsidRPr="00E7410E" w:rsidRDefault="00E7410E" w:rsidP="00E7410E">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"11.4. Главный распорядитель (распорядитель) бюджетных средств в случаях, установленных Правительством Российской Федерации, высшим исполнительным органом государственной власти субъекта Российской Федерации (местной администрацией), в порядке, установленном финансовым органом, в соответствии с общими требованиями, установленными Министерством финансов Российской Федерации, вправе принять решение о передаче:</w:t>
      </w:r>
    </w:p>
    <w:p w:rsidR="00E7410E" w:rsidRPr="00E7410E" w:rsidRDefault="00E7410E" w:rsidP="00E7410E">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1) своих бюджетных полномочий получателя бюджетных средств находящимся в его ведении получателям бюджетных средств или Федеральному казначейству (финансовому органу субъекта Российской Федерации, муниципального образования);</w:t>
      </w:r>
    </w:p>
    <w:p w:rsidR="00E7410E" w:rsidRPr="00E7410E" w:rsidRDefault="00E7410E" w:rsidP="00E7410E">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2) полномочий получателей бюджетных средств, находящихся в ведении главного распорядителя бюджетных средств, другим получателям бюджетных средств, находящимся в его ведении.";</w:t>
      </w:r>
    </w:p>
    <w:p w:rsidR="00E7410E" w:rsidRPr="00E7410E" w:rsidRDefault="00E7410E" w:rsidP="00716ED2">
      <w:pPr>
        <w:rPr>
          <w:rFonts w:ascii="Times New Roman" w:hAnsi="Times New Roman" w:cs="Times New Roman"/>
          <w:sz w:val="24"/>
          <w:szCs w:val="24"/>
        </w:rPr>
      </w:pPr>
    </w:p>
    <w:p w:rsidR="00811EF6" w:rsidRPr="00E7410E" w:rsidRDefault="00811EF6" w:rsidP="00BA6D63">
      <w:pPr>
        <w:pStyle w:val="ConsPlusNormal"/>
        <w:numPr>
          <w:ilvl w:val="1"/>
          <w:numId w:val="5"/>
        </w:numPr>
        <w:jc w:val="both"/>
        <w:rPr>
          <w:rFonts w:ascii="Times New Roman" w:hAnsi="Times New Roman" w:cs="Times New Roman"/>
          <w:b/>
          <w:sz w:val="24"/>
          <w:szCs w:val="24"/>
        </w:rPr>
      </w:pPr>
      <w:r w:rsidRPr="00E7410E">
        <w:rPr>
          <w:rFonts w:ascii="Times New Roman" w:hAnsi="Times New Roman" w:cs="Times New Roman"/>
          <w:b/>
          <w:sz w:val="24"/>
          <w:szCs w:val="24"/>
        </w:rPr>
        <w:t>Раздел 15</w:t>
      </w:r>
      <w:r w:rsidR="00BA6D63">
        <w:rPr>
          <w:rFonts w:ascii="Times New Roman" w:hAnsi="Times New Roman" w:cs="Times New Roman"/>
          <w:b/>
          <w:sz w:val="24"/>
          <w:szCs w:val="24"/>
        </w:rPr>
        <w:t xml:space="preserve"> </w:t>
      </w:r>
      <w:r w:rsidR="00BA6D63" w:rsidRPr="00BA6D63">
        <w:rPr>
          <w:rFonts w:ascii="Times New Roman" w:hAnsi="Times New Roman" w:cs="Times New Roman"/>
          <w:b/>
          <w:sz w:val="24"/>
          <w:szCs w:val="24"/>
        </w:rPr>
        <w:t>«</w:t>
      </w:r>
      <w:r w:rsidR="00BA6D63">
        <w:rPr>
          <w:rFonts w:ascii="Times New Roman" w:hAnsi="Times New Roman" w:cs="Times New Roman"/>
          <w:b/>
          <w:sz w:val="24"/>
          <w:szCs w:val="24"/>
        </w:rPr>
        <w:t>Положения</w:t>
      </w:r>
      <w:r w:rsidR="00BA6D63" w:rsidRPr="00BA6D63">
        <w:rPr>
          <w:rFonts w:ascii="Times New Roman" w:hAnsi="Times New Roman" w:cs="Times New Roman"/>
          <w:b/>
          <w:sz w:val="24"/>
          <w:szCs w:val="24"/>
        </w:rPr>
        <w:t xml:space="preserve"> о бюджетном процессе»</w:t>
      </w:r>
      <w:r w:rsidR="00BA6D63" w:rsidRPr="00E7410E">
        <w:rPr>
          <w:rFonts w:ascii="Times New Roman" w:hAnsi="Times New Roman" w:cs="Times New Roman"/>
          <w:b/>
          <w:sz w:val="24"/>
          <w:szCs w:val="24"/>
        </w:rPr>
        <w:t xml:space="preserve"> </w:t>
      </w:r>
      <w:r w:rsidR="00E7410E">
        <w:rPr>
          <w:rFonts w:ascii="Times New Roman" w:hAnsi="Times New Roman" w:cs="Times New Roman"/>
          <w:b/>
          <w:sz w:val="24"/>
          <w:szCs w:val="24"/>
        </w:rPr>
        <w:t xml:space="preserve"> «Бюджетные полномочия получателя бюджетных средств»</w:t>
      </w:r>
      <w:r w:rsidRPr="00E7410E">
        <w:rPr>
          <w:rFonts w:ascii="Times New Roman" w:hAnsi="Times New Roman" w:cs="Times New Roman"/>
          <w:b/>
          <w:sz w:val="24"/>
          <w:szCs w:val="24"/>
        </w:rPr>
        <w:t xml:space="preserve"> изложить в следующей редакции:</w:t>
      </w:r>
    </w:p>
    <w:p w:rsidR="00811EF6" w:rsidRPr="00E7410E" w:rsidRDefault="00811EF6" w:rsidP="00811EF6">
      <w:pPr>
        <w:pStyle w:val="ConsPlusNormal"/>
        <w:jc w:val="both"/>
        <w:rPr>
          <w:rFonts w:ascii="Times New Roman" w:hAnsi="Times New Roman" w:cs="Times New Roman"/>
          <w:sz w:val="24"/>
          <w:szCs w:val="24"/>
        </w:rPr>
      </w:pPr>
    </w:p>
    <w:p w:rsidR="00811EF6" w:rsidRPr="00E7410E" w:rsidRDefault="00811EF6" w:rsidP="00811EF6">
      <w:pPr>
        <w:pStyle w:val="ConsPlusNormal"/>
        <w:ind w:firstLine="540"/>
        <w:jc w:val="both"/>
        <w:rPr>
          <w:rFonts w:ascii="Times New Roman" w:hAnsi="Times New Roman" w:cs="Times New Roman"/>
          <w:sz w:val="24"/>
          <w:szCs w:val="24"/>
        </w:rPr>
      </w:pPr>
      <w:r w:rsidRPr="00E7410E">
        <w:rPr>
          <w:rFonts w:ascii="Times New Roman" w:hAnsi="Times New Roman" w:cs="Times New Roman"/>
          <w:sz w:val="24"/>
          <w:szCs w:val="24"/>
        </w:rPr>
        <w:t>"15.  Бюджетные полномочия получателя бюджетных средств</w:t>
      </w:r>
    </w:p>
    <w:p w:rsidR="00811EF6" w:rsidRPr="00E7410E" w:rsidRDefault="00811EF6" w:rsidP="00811EF6">
      <w:pPr>
        <w:pStyle w:val="ConsPlusNormal"/>
        <w:jc w:val="both"/>
        <w:rPr>
          <w:rFonts w:ascii="Times New Roman" w:hAnsi="Times New Roman" w:cs="Times New Roman"/>
          <w:sz w:val="24"/>
          <w:szCs w:val="24"/>
        </w:rPr>
      </w:pPr>
    </w:p>
    <w:p w:rsidR="00811EF6" w:rsidRPr="00E7410E" w:rsidRDefault="00811EF6" w:rsidP="00811EF6">
      <w:pPr>
        <w:pStyle w:val="ConsPlusNormal"/>
        <w:ind w:firstLine="540"/>
        <w:jc w:val="both"/>
        <w:rPr>
          <w:rFonts w:ascii="Times New Roman" w:hAnsi="Times New Roman" w:cs="Times New Roman"/>
          <w:sz w:val="24"/>
          <w:szCs w:val="24"/>
        </w:rPr>
      </w:pPr>
      <w:r w:rsidRPr="00E7410E">
        <w:rPr>
          <w:rFonts w:ascii="Times New Roman" w:hAnsi="Times New Roman" w:cs="Times New Roman"/>
          <w:sz w:val="24"/>
          <w:szCs w:val="24"/>
        </w:rPr>
        <w:lastRenderedPageBreak/>
        <w:t>1. Получатель бюджетных средств обладает следующими бюджетными полномочиями:</w:t>
      </w:r>
    </w:p>
    <w:p w:rsidR="00811EF6" w:rsidRPr="00E7410E" w:rsidRDefault="00811EF6" w:rsidP="00811EF6">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1) составляет и исполняет бюджетную смету;</w:t>
      </w:r>
    </w:p>
    <w:p w:rsidR="00811EF6" w:rsidRPr="00E7410E" w:rsidRDefault="00811EF6" w:rsidP="00811EF6">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2) принимает и (или) исполняет в пределах доведенных лимитов бюджетных обязательств и (или) бюджетных ассигнований бюджетные обязательства;</w:t>
      </w:r>
    </w:p>
    <w:p w:rsidR="00811EF6" w:rsidRPr="00E7410E" w:rsidRDefault="00811EF6" w:rsidP="00811EF6">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3) обеспечивает результативность, целевой характер использования предусмотренных ему бюджетных ассигнований;</w:t>
      </w:r>
    </w:p>
    <w:p w:rsidR="00811EF6" w:rsidRPr="00E7410E" w:rsidRDefault="00811EF6" w:rsidP="00811EF6">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4) вносит соответствующему главному распорядителю (распорядителю) бюджетных средств предложения по изменению бюджетной росписи;</w:t>
      </w:r>
    </w:p>
    <w:p w:rsidR="00811EF6" w:rsidRPr="00E7410E" w:rsidRDefault="00811EF6" w:rsidP="00811EF6">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5) ведет бюджетный учет (обеспечивает ведение бюджетного учета);</w:t>
      </w:r>
    </w:p>
    <w:p w:rsidR="00811EF6" w:rsidRPr="00E7410E" w:rsidRDefault="00811EF6" w:rsidP="00811EF6">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811EF6" w:rsidRPr="00E7410E" w:rsidRDefault="00811EF6" w:rsidP="00811EF6">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7) осуществляет иные полномочия, установленные настоящим Кодексом и принятыми в соответствии с ним нормативными правовыми актами (муниципальными правовыми актами), регулирующими бюджетные правоотношения.</w:t>
      </w:r>
    </w:p>
    <w:p w:rsidR="00811EF6" w:rsidRPr="00E7410E" w:rsidRDefault="00811EF6" w:rsidP="00E7410E">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2. Получатель бюджетных средств передает другому получателю бюджетных средств бюджетные полномочия в порядке, установленном соответствующим финансовым органом, в соответствии с общими требованиями, установленными Министерством финансов Российской Федерации, в соответствии с решением главного распорядителя бюджетных средств, указанным в пункте 3.1 статьи 158 настоящего Кодекса.";</w:t>
      </w:r>
    </w:p>
    <w:p w:rsidR="00811EF6" w:rsidRPr="00E7410E" w:rsidRDefault="00811EF6" w:rsidP="00811EF6">
      <w:pPr>
        <w:rPr>
          <w:rFonts w:ascii="Times New Roman" w:hAnsi="Times New Roman" w:cs="Times New Roman"/>
          <w:sz w:val="24"/>
          <w:szCs w:val="24"/>
          <w:lang w:eastAsia="ru-RU"/>
        </w:rPr>
      </w:pPr>
    </w:p>
    <w:bookmarkEnd w:id="12"/>
    <w:p w:rsidR="004559ED" w:rsidRPr="00AC6B18" w:rsidRDefault="00BA6D63">
      <w:pPr>
        <w:rPr>
          <w:rFonts w:ascii="Times New Roman" w:hAnsi="Times New Roman" w:cs="Times New Roman"/>
          <w:b/>
          <w:sz w:val="24"/>
          <w:szCs w:val="24"/>
        </w:rPr>
      </w:pPr>
      <w:r>
        <w:rPr>
          <w:rFonts w:ascii="Times New Roman" w:hAnsi="Times New Roman" w:cs="Times New Roman"/>
          <w:b/>
          <w:sz w:val="24"/>
          <w:szCs w:val="24"/>
        </w:rPr>
        <w:t>1.</w:t>
      </w:r>
      <w:r w:rsidR="00E7410E" w:rsidRPr="00AC6B18">
        <w:rPr>
          <w:rFonts w:ascii="Times New Roman" w:hAnsi="Times New Roman" w:cs="Times New Roman"/>
          <w:b/>
          <w:sz w:val="24"/>
          <w:szCs w:val="24"/>
        </w:rPr>
        <w:t xml:space="preserve"> 5. </w:t>
      </w:r>
      <w:r w:rsidR="00AC6B18" w:rsidRPr="00AC6B18">
        <w:rPr>
          <w:rFonts w:ascii="Times New Roman" w:hAnsi="Times New Roman" w:cs="Times New Roman"/>
          <w:b/>
          <w:sz w:val="24"/>
          <w:szCs w:val="24"/>
        </w:rPr>
        <w:t>В р</w:t>
      </w:r>
      <w:r w:rsidR="008C33D4" w:rsidRPr="00AC6B18">
        <w:rPr>
          <w:rFonts w:ascii="Times New Roman" w:hAnsi="Times New Roman" w:cs="Times New Roman"/>
          <w:b/>
          <w:sz w:val="24"/>
          <w:szCs w:val="24"/>
        </w:rPr>
        <w:t>аздел 15.3</w:t>
      </w:r>
      <w:r>
        <w:rPr>
          <w:rFonts w:ascii="Times New Roman" w:hAnsi="Times New Roman" w:cs="Times New Roman"/>
          <w:b/>
          <w:sz w:val="24"/>
          <w:szCs w:val="24"/>
        </w:rPr>
        <w:t xml:space="preserve"> </w:t>
      </w:r>
      <w:r w:rsidRPr="00BA6D63">
        <w:rPr>
          <w:rFonts w:ascii="Times New Roman" w:hAnsi="Times New Roman" w:cs="Times New Roman"/>
          <w:b/>
          <w:sz w:val="24"/>
          <w:szCs w:val="24"/>
        </w:rPr>
        <w:t>«</w:t>
      </w:r>
      <w:r>
        <w:rPr>
          <w:rFonts w:ascii="Times New Roman" w:hAnsi="Times New Roman" w:cs="Times New Roman"/>
          <w:b/>
          <w:sz w:val="24"/>
          <w:szCs w:val="24"/>
        </w:rPr>
        <w:t>Положения</w:t>
      </w:r>
      <w:r w:rsidRPr="00BA6D63">
        <w:rPr>
          <w:rFonts w:ascii="Times New Roman" w:hAnsi="Times New Roman" w:cs="Times New Roman"/>
          <w:b/>
          <w:sz w:val="24"/>
          <w:szCs w:val="24"/>
        </w:rPr>
        <w:t xml:space="preserve"> о бюджетном процессе»</w:t>
      </w:r>
      <w:r w:rsidRPr="00E7410E">
        <w:rPr>
          <w:rFonts w:ascii="Times New Roman" w:hAnsi="Times New Roman" w:cs="Times New Roman"/>
          <w:b/>
          <w:sz w:val="24"/>
          <w:szCs w:val="24"/>
        </w:rPr>
        <w:t xml:space="preserve"> </w:t>
      </w:r>
      <w:r w:rsidR="008C33D4" w:rsidRPr="00AC6B18">
        <w:rPr>
          <w:rFonts w:ascii="Times New Roman" w:hAnsi="Times New Roman" w:cs="Times New Roman"/>
          <w:b/>
          <w:sz w:val="24"/>
          <w:szCs w:val="24"/>
        </w:rPr>
        <w:t xml:space="preserve"> </w:t>
      </w:r>
      <w:r w:rsidR="00AC6B18" w:rsidRPr="00AC6B18">
        <w:rPr>
          <w:rFonts w:ascii="Times New Roman" w:hAnsi="Times New Roman" w:cs="Times New Roman"/>
          <w:b/>
          <w:sz w:val="24"/>
          <w:szCs w:val="24"/>
        </w:rPr>
        <w:t>«</w:t>
      </w:r>
      <w:r w:rsidR="008C33D4" w:rsidRPr="00AC6B18">
        <w:rPr>
          <w:rFonts w:ascii="Times New Roman" w:hAnsi="Times New Roman" w:cs="Times New Roman"/>
          <w:b/>
          <w:sz w:val="24"/>
          <w:szCs w:val="24"/>
        </w:rPr>
        <w:t>Муниципальное задание</w:t>
      </w:r>
      <w:r w:rsidR="00AC6B18" w:rsidRPr="00AC6B18">
        <w:rPr>
          <w:rFonts w:ascii="Times New Roman" w:hAnsi="Times New Roman" w:cs="Times New Roman"/>
          <w:b/>
          <w:sz w:val="24"/>
          <w:szCs w:val="24"/>
        </w:rPr>
        <w:t>» внести следующие изменения:</w:t>
      </w:r>
    </w:p>
    <w:p w:rsidR="008C33D4" w:rsidRPr="00E7410E" w:rsidRDefault="008C33D4" w:rsidP="008C33D4">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 xml:space="preserve">а) в </w:t>
      </w:r>
      <w:hyperlink r:id="rId7" w:history="1">
        <w:r w:rsidRPr="00AC6B18">
          <w:rPr>
            <w:rFonts w:ascii="Times New Roman" w:hAnsi="Times New Roman" w:cs="Times New Roman"/>
            <w:color w:val="000000" w:themeColor="text1"/>
            <w:sz w:val="24"/>
            <w:szCs w:val="24"/>
          </w:rPr>
          <w:t>пункте 3</w:t>
        </w:r>
      </w:hyperlink>
      <w:r w:rsidRPr="00E7410E">
        <w:rPr>
          <w:rFonts w:ascii="Times New Roman" w:hAnsi="Times New Roman" w:cs="Times New Roman"/>
          <w:sz w:val="24"/>
          <w:szCs w:val="24"/>
        </w:rPr>
        <w:t>:</w:t>
      </w:r>
    </w:p>
    <w:p w:rsidR="008C33D4" w:rsidRPr="00E7410E" w:rsidRDefault="00AC6B18" w:rsidP="008C33D4">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8C33D4" w:rsidRPr="00E7410E">
        <w:rPr>
          <w:rFonts w:ascii="Times New Roman" w:hAnsi="Times New Roman" w:cs="Times New Roman"/>
          <w:sz w:val="24"/>
          <w:szCs w:val="24"/>
        </w:rPr>
        <w:t xml:space="preserve">в </w:t>
      </w:r>
      <w:hyperlink r:id="rId8" w:history="1">
        <w:r w:rsidR="008C33D4" w:rsidRPr="00AC6B18">
          <w:rPr>
            <w:rFonts w:ascii="Times New Roman" w:hAnsi="Times New Roman" w:cs="Times New Roman"/>
            <w:color w:val="000000" w:themeColor="text1"/>
            <w:sz w:val="24"/>
            <w:szCs w:val="24"/>
          </w:rPr>
          <w:t>абзаце первом</w:t>
        </w:r>
      </w:hyperlink>
      <w:r w:rsidR="008C33D4" w:rsidRPr="00E7410E">
        <w:rPr>
          <w:rFonts w:ascii="Times New Roman" w:hAnsi="Times New Roman" w:cs="Times New Roman"/>
          <w:sz w:val="24"/>
          <w:szCs w:val="24"/>
        </w:rPr>
        <w:t xml:space="preserve"> слова "в соответствии с ведомственным перечнем государственных (муниципальных) услуг и работ, оказываемых (выполняемых) государственными (муниципальными) учреждениями в качестве основных видов деятельности," исключить;</w:t>
      </w:r>
    </w:p>
    <w:p w:rsidR="008C33D4" w:rsidRPr="00E7410E" w:rsidRDefault="00AC6B18" w:rsidP="008C33D4">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hyperlink r:id="rId9" w:history="1">
        <w:r w:rsidR="008C33D4" w:rsidRPr="00AC6B18">
          <w:rPr>
            <w:rFonts w:ascii="Times New Roman" w:hAnsi="Times New Roman" w:cs="Times New Roman"/>
            <w:color w:val="000000" w:themeColor="text1"/>
            <w:sz w:val="24"/>
            <w:szCs w:val="24"/>
          </w:rPr>
          <w:t>дополнить</w:t>
        </w:r>
      </w:hyperlink>
      <w:r w:rsidR="008C33D4" w:rsidRPr="00AC6B18">
        <w:rPr>
          <w:rFonts w:ascii="Times New Roman" w:hAnsi="Times New Roman" w:cs="Times New Roman"/>
          <w:color w:val="000000" w:themeColor="text1"/>
          <w:sz w:val="24"/>
          <w:szCs w:val="24"/>
        </w:rPr>
        <w:t xml:space="preserve"> </w:t>
      </w:r>
      <w:r w:rsidR="008C33D4" w:rsidRPr="00E7410E">
        <w:rPr>
          <w:rFonts w:ascii="Times New Roman" w:hAnsi="Times New Roman" w:cs="Times New Roman"/>
          <w:sz w:val="24"/>
          <w:szCs w:val="24"/>
        </w:rPr>
        <w:t>новым абзацем вторым следующего содержания:</w:t>
      </w:r>
    </w:p>
    <w:p w:rsidR="008C33D4" w:rsidRPr="00E7410E" w:rsidRDefault="008C33D4" w:rsidP="008C33D4">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"Государственное (муниципальное) задание в части государственных (муниципальных) услуг, оказываемых федеральными учреждениями, учреждениями субъекта Российской Федерации, муниципальными учреждениями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формирование, ведение и утверждение которых осуществляется в порядке, установленном Правительством Российской Федерации. Включение в указанные перечни (классификаторы) положений, приводящих к возникновению расходных обязательств субъектов Российской Федерации (муниципальных образований), не допускается.";</w:t>
      </w:r>
    </w:p>
    <w:p w:rsidR="008C33D4" w:rsidRPr="00E7410E" w:rsidRDefault="00AC6B18" w:rsidP="008C33D4">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hyperlink r:id="rId10" w:history="1">
        <w:r w:rsidR="008C33D4" w:rsidRPr="00AC6B18">
          <w:rPr>
            <w:rFonts w:ascii="Times New Roman" w:hAnsi="Times New Roman" w:cs="Times New Roman"/>
            <w:color w:val="000000" w:themeColor="text1"/>
            <w:sz w:val="24"/>
            <w:szCs w:val="24"/>
          </w:rPr>
          <w:t>дополнить</w:t>
        </w:r>
      </w:hyperlink>
      <w:r w:rsidR="008C33D4" w:rsidRPr="00E7410E">
        <w:rPr>
          <w:rFonts w:ascii="Times New Roman" w:hAnsi="Times New Roman" w:cs="Times New Roman"/>
          <w:sz w:val="24"/>
          <w:szCs w:val="24"/>
        </w:rPr>
        <w:t xml:space="preserve"> абзацами третьим - пятым следующего содержания:</w:t>
      </w:r>
    </w:p>
    <w:p w:rsidR="008C33D4" w:rsidRPr="00E7410E" w:rsidRDefault="008C33D4" w:rsidP="008C33D4">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lastRenderedPageBreak/>
        <w:t>"Федеральные органы государственной власти вправе формировать государственное задание на оказание государственных услуг (выполнение работ) федеральными учреждениями также в соответствии с федеральными перечнями (классификаторами) государственных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Российской Федерации. Формирование, ведение и утверждение федеральных перечней (классификаторов) государственных услуг и работ осуществляется в порядке, установленном Правительством Российской Федерации.</w:t>
      </w:r>
    </w:p>
    <w:p w:rsidR="008C33D4" w:rsidRPr="00E7410E" w:rsidRDefault="008C33D4" w:rsidP="008C33D4">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Органы государственной власти субъектов Российской Федерации (органы местного самоуправления) вправе формировать государственное (муниципальное) задание на оказание государственных (муниципальных) услуг и выполнение работ учреждениями субъекта Российской Федерации (муниципальными учреждениями муниципальных образований, находящихся на территории данного субъекта Российской Федерации) также в соответствии с региональным перечнем (классификатором)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субъекта Российской Федерации (муниципальными правовыми актами), в том числе при осуществлении переданных им полномочий Российской Федерации и полномочий по предметам совместного ведения Российской Федерации и субъектов Российской Федерации. Формирование, ведение и утверждение регионального перечня (классификатора) государственных (муниципальных) услуг и работ осуществляется в порядке, установленном высшим исполнительным органом государственной власти субъекта Российской Федерации. Включение в указанный перечень (классификатор) положений, приводящих к возникновению расходных обязательств муниципальных образований, не допускается.</w:t>
      </w:r>
    </w:p>
    <w:p w:rsidR="008C33D4" w:rsidRPr="00E7410E" w:rsidRDefault="008C33D4" w:rsidP="008C33D4">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Региональные перечни (классификаторы) государственных (муниципальных) услуг и работ размещаются на официальном сайте для размещения информации о государственных и муниципальных учреждениях и на едином портале бюджетной системы Российской Федерации в информационно-телекоммуникационной сети "Интернет" в порядке, установленном Министерством финансов Российской Федерации.";</w:t>
      </w:r>
    </w:p>
    <w:p w:rsidR="008C33D4" w:rsidRPr="00E7410E" w:rsidRDefault="00AC6B18" w:rsidP="008C33D4">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hyperlink r:id="rId11" w:history="1">
        <w:r w:rsidR="008C33D4" w:rsidRPr="00AC6B18">
          <w:rPr>
            <w:rFonts w:ascii="Times New Roman" w:hAnsi="Times New Roman" w:cs="Times New Roman"/>
            <w:color w:val="000000" w:themeColor="text1"/>
            <w:sz w:val="24"/>
            <w:szCs w:val="24"/>
          </w:rPr>
          <w:t>абзац второй</w:t>
        </w:r>
      </w:hyperlink>
      <w:r w:rsidR="008C33D4" w:rsidRPr="00E7410E">
        <w:rPr>
          <w:rFonts w:ascii="Times New Roman" w:hAnsi="Times New Roman" w:cs="Times New Roman"/>
          <w:sz w:val="24"/>
          <w:szCs w:val="24"/>
        </w:rPr>
        <w:t xml:space="preserve"> считать абзацем шестым;</w:t>
      </w:r>
    </w:p>
    <w:p w:rsidR="00BB232D" w:rsidRPr="00E7410E" w:rsidRDefault="00BB232D" w:rsidP="00BB232D">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 xml:space="preserve">б) </w:t>
      </w:r>
      <w:hyperlink r:id="rId12" w:history="1">
        <w:r w:rsidRPr="00AC6B18">
          <w:rPr>
            <w:rFonts w:ascii="Times New Roman" w:hAnsi="Times New Roman" w:cs="Times New Roman"/>
            <w:color w:val="000000" w:themeColor="text1"/>
            <w:sz w:val="24"/>
            <w:szCs w:val="24"/>
          </w:rPr>
          <w:t>пункт 4</w:t>
        </w:r>
      </w:hyperlink>
      <w:r w:rsidRPr="00AC6B18">
        <w:rPr>
          <w:rFonts w:ascii="Times New Roman" w:hAnsi="Times New Roman" w:cs="Times New Roman"/>
          <w:color w:val="000000" w:themeColor="text1"/>
          <w:sz w:val="24"/>
          <w:szCs w:val="24"/>
        </w:rPr>
        <w:t xml:space="preserve"> </w:t>
      </w:r>
      <w:r w:rsidRPr="00E7410E">
        <w:rPr>
          <w:rFonts w:ascii="Times New Roman" w:hAnsi="Times New Roman" w:cs="Times New Roman"/>
          <w:sz w:val="24"/>
          <w:szCs w:val="24"/>
        </w:rPr>
        <w:t>признать утратившим силу;</w:t>
      </w:r>
    </w:p>
    <w:p w:rsidR="009F5A6A" w:rsidRPr="00E7410E" w:rsidRDefault="009F5A6A" w:rsidP="009F5A6A">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в</w:t>
      </w:r>
      <w:r w:rsidRPr="00E7410E">
        <w:rPr>
          <w:rFonts w:ascii="Times New Roman" w:hAnsi="Times New Roman" w:cs="Times New Roman"/>
          <w:color w:val="000000" w:themeColor="text1"/>
          <w:sz w:val="24"/>
          <w:szCs w:val="24"/>
        </w:rPr>
        <w:t xml:space="preserve">) </w:t>
      </w:r>
      <w:hyperlink r:id="rId13" w:history="1">
        <w:r w:rsidRPr="00E7410E">
          <w:rPr>
            <w:rFonts w:ascii="Times New Roman" w:hAnsi="Times New Roman" w:cs="Times New Roman"/>
            <w:color w:val="000000" w:themeColor="text1"/>
            <w:sz w:val="24"/>
            <w:szCs w:val="24"/>
          </w:rPr>
          <w:t xml:space="preserve">абзац четвертый подпункта 2 пункта </w:t>
        </w:r>
        <w:r w:rsidR="00BB232D" w:rsidRPr="00E7410E">
          <w:rPr>
            <w:rFonts w:ascii="Times New Roman" w:hAnsi="Times New Roman" w:cs="Times New Roman"/>
            <w:color w:val="000000" w:themeColor="text1"/>
            <w:sz w:val="24"/>
            <w:szCs w:val="24"/>
          </w:rPr>
          <w:t>6</w:t>
        </w:r>
      </w:hyperlink>
      <w:r w:rsidRPr="00E7410E">
        <w:rPr>
          <w:rFonts w:ascii="Times New Roman" w:hAnsi="Times New Roman" w:cs="Times New Roman"/>
          <w:sz w:val="24"/>
          <w:szCs w:val="24"/>
        </w:rPr>
        <w:t xml:space="preserve"> дополнить словами "(с учетом допустимых (возможных) отклонений), в случае, если государственное (муниципальное) задание является невыполненным";</w:t>
      </w:r>
    </w:p>
    <w:p w:rsidR="009F5A6A" w:rsidRPr="00E7410E" w:rsidRDefault="009F5A6A" w:rsidP="009F5A6A">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 xml:space="preserve">г) </w:t>
      </w:r>
      <w:hyperlink r:id="rId14" w:history="1">
        <w:r w:rsidRPr="00AC6B18">
          <w:rPr>
            <w:rFonts w:ascii="Times New Roman" w:hAnsi="Times New Roman" w:cs="Times New Roman"/>
            <w:color w:val="000000" w:themeColor="text1"/>
            <w:sz w:val="24"/>
            <w:szCs w:val="24"/>
          </w:rPr>
          <w:t>дополнить</w:t>
        </w:r>
      </w:hyperlink>
      <w:r w:rsidR="00BB232D" w:rsidRPr="00E7410E">
        <w:rPr>
          <w:rFonts w:ascii="Times New Roman" w:hAnsi="Times New Roman" w:cs="Times New Roman"/>
          <w:sz w:val="24"/>
          <w:szCs w:val="24"/>
        </w:rPr>
        <w:t xml:space="preserve"> пунктом 7 </w:t>
      </w:r>
      <w:r w:rsidRPr="00E7410E">
        <w:rPr>
          <w:rFonts w:ascii="Times New Roman" w:hAnsi="Times New Roman" w:cs="Times New Roman"/>
          <w:sz w:val="24"/>
          <w:szCs w:val="24"/>
        </w:rPr>
        <w:t>следующего содержания:</w:t>
      </w:r>
    </w:p>
    <w:p w:rsidR="009F5A6A" w:rsidRPr="00E7410E" w:rsidRDefault="00BB232D" w:rsidP="009F5A6A">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"7</w:t>
      </w:r>
      <w:r w:rsidR="009F5A6A" w:rsidRPr="00E7410E">
        <w:rPr>
          <w:rFonts w:ascii="Times New Roman" w:hAnsi="Times New Roman" w:cs="Times New Roman"/>
          <w:sz w:val="24"/>
          <w:szCs w:val="24"/>
        </w:rPr>
        <w:t xml:space="preserve">. Государственное (муниципальное) задание является невыполненным в случае </w:t>
      </w:r>
      <w:proofErr w:type="spellStart"/>
      <w:r w:rsidR="009F5A6A" w:rsidRPr="00E7410E">
        <w:rPr>
          <w:rFonts w:ascii="Times New Roman" w:hAnsi="Times New Roman" w:cs="Times New Roman"/>
          <w:sz w:val="24"/>
          <w:szCs w:val="24"/>
        </w:rPr>
        <w:t>недостижения</w:t>
      </w:r>
      <w:proofErr w:type="spellEnd"/>
      <w:r w:rsidR="009F5A6A" w:rsidRPr="00E7410E">
        <w:rPr>
          <w:rFonts w:ascii="Times New Roman" w:hAnsi="Times New Roman" w:cs="Times New Roman"/>
          <w:sz w:val="24"/>
          <w:szCs w:val="24"/>
        </w:rPr>
        <w:t xml:space="preserve"> (превышения допустимого (возможного) отклонения) показателей государственного (муниципального) задания, характеризующих объем оказываемых государственных (муниципальных) услуг (выполняемых работ), а также показателей государственного (муниципального) задания, характеризующих качество оказываемых государственных (муниципальных) услуг (выполняемых работ), если такие показатели установлены в государств</w:t>
      </w:r>
      <w:r w:rsidR="00AC6B18">
        <w:rPr>
          <w:rFonts w:ascii="Times New Roman" w:hAnsi="Times New Roman" w:cs="Times New Roman"/>
          <w:sz w:val="24"/>
          <w:szCs w:val="24"/>
        </w:rPr>
        <w:t>енном (муниципальном) задании."</w:t>
      </w:r>
    </w:p>
    <w:p w:rsidR="008C33D4" w:rsidRPr="00E7410E" w:rsidRDefault="008C33D4" w:rsidP="008C33D4">
      <w:pPr>
        <w:rPr>
          <w:rFonts w:ascii="Times New Roman" w:hAnsi="Times New Roman" w:cs="Times New Roman"/>
          <w:sz w:val="24"/>
          <w:szCs w:val="24"/>
        </w:rPr>
      </w:pPr>
    </w:p>
    <w:p w:rsidR="00100288" w:rsidRPr="00AC6B18" w:rsidRDefault="00BA6D63" w:rsidP="00AC6B18">
      <w:pPr>
        <w:pStyle w:val="a3"/>
        <w:ind w:left="720" w:firstLine="0"/>
        <w:rPr>
          <w:rFonts w:ascii="Times New Roman" w:hAnsi="Times New Roman" w:cs="Times New Roman"/>
          <w:b/>
          <w:sz w:val="24"/>
          <w:szCs w:val="24"/>
        </w:rPr>
      </w:pPr>
      <w:r>
        <w:rPr>
          <w:rFonts w:ascii="Times New Roman" w:hAnsi="Times New Roman" w:cs="Times New Roman"/>
          <w:b/>
          <w:sz w:val="24"/>
          <w:szCs w:val="24"/>
        </w:rPr>
        <w:lastRenderedPageBreak/>
        <w:t>1.</w:t>
      </w:r>
      <w:r w:rsidR="00AC6B18" w:rsidRPr="00AC6B18">
        <w:rPr>
          <w:rFonts w:ascii="Times New Roman" w:hAnsi="Times New Roman" w:cs="Times New Roman"/>
          <w:b/>
          <w:sz w:val="24"/>
          <w:szCs w:val="24"/>
        </w:rPr>
        <w:t>6</w:t>
      </w:r>
      <w:r w:rsidR="00100288" w:rsidRPr="00AC6B18">
        <w:rPr>
          <w:rFonts w:ascii="Times New Roman" w:hAnsi="Times New Roman" w:cs="Times New Roman"/>
          <w:b/>
          <w:sz w:val="24"/>
          <w:szCs w:val="24"/>
        </w:rPr>
        <w:t xml:space="preserve">. </w:t>
      </w:r>
      <w:r w:rsidR="00AC6B18">
        <w:rPr>
          <w:rFonts w:ascii="Times New Roman" w:hAnsi="Times New Roman" w:cs="Times New Roman"/>
          <w:b/>
          <w:sz w:val="24"/>
          <w:szCs w:val="24"/>
        </w:rPr>
        <w:t>Д</w:t>
      </w:r>
      <w:r w:rsidR="00100288" w:rsidRPr="00AC6B18">
        <w:rPr>
          <w:rFonts w:ascii="Times New Roman" w:hAnsi="Times New Roman" w:cs="Times New Roman"/>
          <w:b/>
          <w:sz w:val="24"/>
          <w:szCs w:val="24"/>
        </w:rPr>
        <w:t>ополнить</w:t>
      </w:r>
      <w:r>
        <w:rPr>
          <w:rFonts w:ascii="Times New Roman" w:hAnsi="Times New Roman" w:cs="Times New Roman"/>
          <w:b/>
          <w:sz w:val="24"/>
          <w:szCs w:val="24"/>
        </w:rPr>
        <w:t xml:space="preserve"> </w:t>
      </w:r>
      <w:r w:rsidRPr="00BA6D63">
        <w:rPr>
          <w:rFonts w:ascii="Times New Roman" w:hAnsi="Times New Roman" w:cs="Times New Roman"/>
          <w:b/>
          <w:sz w:val="24"/>
          <w:szCs w:val="24"/>
        </w:rPr>
        <w:t>«Положение о бюджетном процессе»</w:t>
      </w:r>
      <w:r w:rsidRPr="00E7410E">
        <w:rPr>
          <w:rFonts w:ascii="Times New Roman" w:hAnsi="Times New Roman" w:cs="Times New Roman"/>
          <w:b/>
          <w:sz w:val="24"/>
          <w:szCs w:val="24"/>
        </w:rPr>
        <w:t xml:space="preserve"> </w:t>
      </w:r>
      <w:r w:rsidR="00100288" w:rsidRPr="00AC6B18">
        <w:rPr>
          <w:rFonts w:ascii="Times New Roman" w:hAnsi="Times New Roman" w:cs="Times New Roman"/>
          <w:b/>
          <w:sz w:val="24"/>
          <w:szCs w:val="24"/>
        </w:rPr>
        <w:t xml:space="preserve"> разделом 15.4.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w:t>
      </w:r>
      <w:r w:rsidR="00AC6B18">
        <w:rPr>
          <w:rFonts w:ascii="Times New Roman" w:hAnsi="Times New Roman" w:cs="Times New Roman"/>
          <w:b/>
          <w:sz w:val="24"/>
          <w:szCs w:val="24"/>
        </w:rPr>
        <w:t>»</w:t>
      </w:r>
    </w:p>
    <w:p w:rsidR="00372582" w:rsidRPr="00E7410E" w:rsidRDefault="00372582" w:rsidP="00372582">
      <w:pPr>
        <w:rPr>
          <w:rFonts w:ascii="Times New Roman" w:hAnsi="Times New Roman" w:cs="Times New Roman"/>
          <w:sz w:val="24"/>
          <w:szCs w:val="24"/>
          <w:lang w:eastAsia="ru-RU"/>
        </w:rPr>
      </w:pPr>
    </w:p>
    <w:p w:rsidR="00100288" w:rsidRPr="00E7410E" w:rsidRDefault="00564CD7" w:rsidP="00D003A2">
      <w:pPr>
        <w:jc w:val="both"/>
        <w:rPr>
          <w:rFonts w:ascii="Times New Roman" w:hAnsi="Times New Roman" w:cs="Times New Roman"/>
          <w:sz w:val="24"/>
          <w:szCs w:val="24"/>
        </w:rPr>
      </w:pPr>
      <w:hyperlink r:id="rId15" w:history="1">
        <w:r w:rsidR="00AC6B18" w:rsidRPr="00AC6B18">
          <w:rPr>
            <w:rStyle w:val="a4"/>
            <w:rFonts w:ascii="Times New Roman" w:hAnsi="Times New Roman" w:cs="Times New Roman"/>
            <w:color w:val="000000" w:themeColor="text1"/>
            <w:sz w:val="24"/>
            <w:szCs w:val="24"/>
          </w:rPr>
          <w:t>1</w:t>
        </w:r>
        <w:r w:rsidR="00100288" w:rsidRPr="00E7410E">
          <w:rPr>
            <w:rStyle w:val="a4"/>
            <w:rFonts w:ascii="Times New Roman" w:hAnsi="Times New Roman" w:cs="Times New Roman"/>
            <w:sz w:val="24"/>
            <w:szCs w:val="24"/>
          </w:rPr>
          <w:t>.</w:t>
        </w:r>
      </w:hyperlink>
      <w:r w:rsidR="00100288" w:rsidRPr="00E7410E">
        <w:rPr>
          <w:rFonts w:ascii="Times New Roman" w:hAnsi="Times New Roman" w:cs="Times New Roman"/>
          <w:sz w:val="24"/>
          <w:szCs w:val="24"/>
        </w:rPr>
        <w:t xml:space="preserve">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w:t>
      </w:r>
    </w:p>
    <w:p w:rsidR="00100288" w:rsidRPr="00E7410E" w:rsidRDefault="00100288" w:rsidP="00D003A2">
      <w:pPr>
        <w:jc w:val="both"/>
        <w:rPr>
          <w:rFonts w:ascii="Times New Roman" w:hAnsi="Times New Roman" w:cs="Times New Roman"/>
          <w:sz w:val="24"/>
          <w:szCs w:val="24"/>
        </w:rPr>
      </w:pPr>
      <w:r w:rsidRPr="00E7410E">
        <w:rPr>
          <w:rFonts w:ascii="Times New Roman" w:hAnsi="Times New Roman" w:cs="Times New Roman"/>
          <w:sz w:val="24"/>
          <w:szCs w:val="24"/>
        </w:rPr>
        <w:t xml:space="preserve">2. Субсидии юридическим лицам (за исключением субсидий государственным (муниципальным) учреждениям, а также субсидий, указанных в </w:t>
      </w:r>
      <w:hyperlink w:anchor="sub_786" w:history="1">
        <w:r w:rsidRPr="00AC6B18">
          <w:rPr>
            <w:rStyle w:val="a4"/>
            <w:rFonts w:ascii="Times New Roman" w:hAnsi="Times New Roman" w:cs="Times New Roman"/>
            <w:b w:val="0"/>
            <w:color w:val="000000" w:themeColor="text1"/>
            <w:sz w:val="24"/>
            <w:szCs w:val="24"/>
          </w:rPr>
          <w:t>пунктах 6</w:t>
        </w:r>
      </w:hyperlink>
      <w:r w:rsidR="00372582" w:rsidRPr="00AC6B18">
        <w:rPr>
          <w:rFonts w:ascii="Times New Roman" w:hAnsi="Times New Roman" w:cs="Times New Roman"/>
          <w:b/>
          <w:color w:val="000000" w:themeColor="text1"/>
          <w:sz w:val="24"/>
          <w:szCs w:val="24"/>
        </w:rPr>
        <w:t xml:space="preserve"> - </w:t>
      </w:r>
      <w:hyperlink w:anchor="sub_787" w:history="1">
        <w:r w:rsidR="00372582" w:rsidRPr="00AC6B18">
          <w:rPr>
            <w:rStyle w:val="a4"/>
            <w:rFonts w:ascii="Times New Roman" w:hAnsi="Times New Roman" w:cs="Times New Roman"/>
            <w:b w:val="0"/>
            <w:color w:val="000000" w:themeColor="text1"/>
            <w:sz w:val="24"/>
            <w:szCs w:val="24"/>
          </w:rPr>
          <w:t>8</w:t>
        </w:r>
      </w:hyperlink>
      <w:r w:rsidRPr="00AC6B18">
        <w:rPr>
          <w:rFonts w:ascii="Times New Roman" w:hAnsi="Times New Roman" w:cs="Times New Roman"/>
          <w:b/>
          <w:color w:val="000000" w:themeColor="text1"/>
          <w:sz w:val="24"/>
          <w:szCs w:val="24"/>
        </w:rPr>
        <w:t xml:space="preserve"> </w:t>
      </w:r>
      <w:r w:rsidRPr="00E7410E">
        <w:rPr>
          <w:rFonts w:ascii="Times New Roman" w:hAnsi="Times New Roman" w:cs="Times New Roman"/>
          <w:sz w:val="24"/>
          <w:szCs w:val="24"/>
        </w:rPr>
        <w:t>настоящей статьи), индивидуальным предпринимателям, а также физическим лицам - производителям товаров, работ, услуг предоставляются:</w:t>
      </w:r>
    </w:p>
    <w:p w:rsidR="00100288" w:rsidRPr="00E7410E" w:rsidRDefault="00100288" w:rsidP="00D003A2">
      <w:pPr>
        <w:jc w:val="both"/>
        <w:rPr>
          <w:rFonts w:ascii="Times New Roman" w:hAnsi="Times New Roman" w:cs="Times New Roman"/>
          <w:sz w:val="24"/>
          <w:szCs w:val="24"/>
        </w:rPr>
      </w:pPr>
      <w:bookmarkStart w:id="13" w:name="sub_7821"/>
      <w:r w:rsidRPr="00E7410E">
        <w:rPr>
          <w:rFonts w:ascii="Times New Roman" w:hAnsi="Times New Roman" w:cs="Times New Roman"/>
          <w:sz w:val="24"/>
          <w:szCs w:val="24"/>
        </w:rPr>
        <w:t xml:space="preserve">1) из федерального бюджета и бюджетов государственных внебюджетных фондов Российской Федерации - в случаях и порядке, предусмотренных </w:t>
      </w:r>
      <w:hyperlink r:id="rId16" w:history="1">
        <w:r w:rsidRPr="00D003A2">
          <w:rPr>
            <w:rStyle w:val="a4"/>
            <w:rFonts w:ascii="Times New Roman" w:hAnsi="Times New Roman" w:cs="Times New Roman"/>
            <w:b w:val="0"/>
            <w:color w:val="000000" w:themeColor="text1"/>
            <w:sz w:val="24"/>
            <w:szCs w:val="24"/>
          </w:rPr>
          <w:t>федеральным законом</w:t>
        </w:r>
      </w:hyperlink>
      <w:r w:rsidRPr="00D003A2">
        <w:rPr>
          <w:rFonts w:ascii="Times New Roman" w:hAnsi="Times New Roman" w:cs="Times New Roman"/>
          <w:b/>
          <w:color w:val="000000" w:themeColor="text1"/>
          <w:sz w:val="24"/>
          <w:szCs w:val="24"/>
        </w:rPr>
        <w:t xml:space="preserve"> </w:t>
      </w:r>
      <w:r w:rsidRPr="00E7410E">
        <w:rPr>
          <w:rFonts w:ascii="Times New Roman" w:hAnsi="Times New Roman" w:cs="Times New Roman"/>
          <w:sz w:val="24"/>
          <w:szCs w:val="24"/>
        </w:rPr>
        <w:t>о федеральном бюджете, федеральными законами о бюджетах государственных внебюджетных фондов Российской Федерации и принимаемыми в соответствии с ними нормативными правовыми актами Правительства Российской Федерации или актами уполномоченных им федеральных органов государственной власти (федеральных государственных органов);</w:t>
      </w:r>
    </w:p>
    <w:p w:rsidR="00100288" w:rsidRPr="00E7410E" w:rsidRDefault="00100288" w:rsidP="00D003A2">
      <w:pPr>
        <w:jc w:val="both"/>
        <w:rPr>
          <w:rFonts w:ascii="Times New Roman" w:hAnsi="Times New Roman" w:cs="Times New Roman"/>
          <w:sz w:val="24"/>
          <w:szCs w:val="24"/>
        </w:rPr>
      </w:pPr>
      <w:bookmarkStart w:id="14" w:name="sub_7822"/>
      <w:bookmarkEnd w:id="13"/>
      <w:r w:rsidRPr="00E7410E">
        <w:rPr>
          <w:rFonts w:ascii="Times New Roman" w:hAnsi="Times New Roman" w:cs="Times New Roman"/>
          <w:sz w:val="24"/>
          <w:szCs w:val="24"/>
        </w:rPr>
        <w:t>2) из бюджета субъекта Российской Федерации и бюджетов территориальных государственных внебюджетных фондов - в случаях и порядке, предусмотренных законом субъекта Российской Федерации о бюджете субъекта Российской Федерации, законами субъектов Российской Федерации о бюджетах территориальных государственных внебюджетных фондов и принимаемыми в соответствии с ними нормативными правовыми актами высшего исполнительного органа государственной власти субъекта Российской Федерации или актами уполномоченных им органов государственной власти субъекта Российской Федерации;</w:t>
      </w:r>
    </w:p>
    <w:bookmarkEnd w:id="14"/>
    <w:p w:rsidR="00100288" w:rsidRPr="00E7410E" w:rsidRDefault="00100288" w:rsidP="00D003A2">
      <w:pPr>
        <w:jc w:val="both"/>
        <w:rPr>
          <w:rFonts w:ascii="Times New Roman" w:hAnsi="Times New Roman" w:cs="Times New Roman"/>
          <w:sz w:val="24"/>
          <w:szCs w:val="24"/>
        </w:rPr>
      </w:pPr>
      <w:r w:rsidRPr="00E7410E">
        <w:rPr>
          <w:rFonts w:ascii="Times New Roman" w:hAnsi="Times New Roman" w:cs="Times New Roman"/>
          <w:sz w:val="24"/>
          <w:szCs w:val="24"/>
        </w:rPr>
        <w:t>3) из местного бюджета - в случаях и порядке,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w:t>
      </w:r>
    </w:p>
    <w:p w:rsidR="00100288" w:rsidRPr="00E7410E" w:rsidRDefault="00100288" w:rsidP="00D003A2">
      <w:pPr>
        <w:jc w:val="both"/>
        <w:rPr>
          <w:rFonts w:ascii="Times New Roman" w:hAnsi="Times New Roman" w:cs="Times New Roman"/>
          <w:sz w:val="24"/>
          <w:szCs w:val="24"/>
        </w:rPr>
      </w:pPr>
      <w:r w:rsidRPr="00E7410E">
        <w:rPr>
          <w:rFonts w:ascii="Times New Roman" w:hAnsi="Times New Roman" w:cs="Times New Roman"/>
          <w:sz w:val="24"/>
          <w:szCs w:val="24"/>
        </w:rPr>
        <w:t>3. Нормативные правовые акты,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определять:</w:t>
      </w:r>
    </w:p>
    <w:p w:rsidR="00100288" w:rsidRPr="00E7410E" w:rsidRDefault="00100288" w:rsidP="00D003A2">
      <w:pPr>
        <w:jc w:val="both"/>
        <w:rPr>
          <w:rFonts w:ascii="Times New Roman" w:hAnsi="Times New Roman" w:cs="Times New Roman"/>
          <w:sz w:val="24"/>
          <w:szCs w:val="24"/>
        </w:rPr>
      </w:pPr>
      <w:bookmarkStart w:id="15" w:name="sub_7831"/>
      <w:r w:rsidRPr="00E7410E">
        <w:rPr>
          <w:rFonts w:ascii="Times New Roman" w:hAnsi="Times New Roman" w:cs="Times New Roman"/>
          <w:sz w:val="24"/>
          <w:szCs w:val="24"/>
        </w:rPr>
        <w:lastRenderedPageBreak/>
        <w:t>1)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100288" w:rsidRPr="00E7410E" w:rsidRDefault="00100288" w:rsidP="00D003A2">
      <w:pPr>
        <w:jc w:val="both"/>
        <w:rPr>
          <w:rFonts w:ascii="Times New Roman" w:hAnsi="Times New Roman" w:cs="Times New Roman"/>
          <w:sz w:val="24"/>
          <w:szCs w:val="24"/>
        </w:rPr>
      </w:pPr>
      <w:bookmarkStart w:id="16" w:name="sub_7832"/>
      <w:bookmarkEnd w:id="15"/>
      <w:r w:rsidRPr="00E7410E">
        <w:rPr>
          <w:rFonts w:ascii="Times New Roman" w:hAnsi="Times New Roman" w:cs="Times New Roman"/>
          <w:sz w:val="24"/>
          <w:szCs w:val="24"/>
        </w:rPr>
        <w:t>2) цели, условия и порядок предоставления субсидий;</w:t>
      </w:r>
    </w:p>
    <w:p w:rsidR="00100288" w:rsidRPr="00E7410E" w:rsidRDefault="00100288" w:rsidP="00D003A2">
      <w:pPr>
        <w:jc w:val="both"/>
        <w:rPr>
          <w:rFonts w:ascii="Times New Roman" w:hAnsi="Times New Roman" w:cs="Times New Roman"/>
          <w:sz w:val="24"/>
          <w:szCs w:val="24"/>
        </w:rPr>
      </w:pPr>
      <w:bookmarkStart w:id="17" w:name="sub_7833"/>
      <w:bookmarkEnd w:id="16"/>
      <w:r w:rsidRPr="00E7410E">
        <w:rPr>
          <w:rFonts w:ascii="Times New Roman" w:hAnsi="Times New Roman" w:cs="Times New Roman"/>
          <w:sz w:val="24"/>
          <w:szCs w:val="24"/>
        </w:rPr>
        <w:t>3) порядок возврата субсидий в соответствующий бюджет в случае нарушения условий, установленных при их предоставлении;</w:t>
      </w:r>
    </w:p>
    <w:p w:rsidR="00372582" w:rsidRPr="00E7410E" w:rsidRDefault="00372582" w:rsidP="00D003A2">
      <w:pPr>
        <w:pStyle w:val="ConsPlusNormal"/>
        <w:spacing w:before="220" w:line="276" w:lineRule="auto"/>
        <w:jc w:val="both"/>
        <w:rPr>
          <w:rFonts w:ascii="Times New Roman" w:hAnsi="Times New Roman" w:cs="Times New Roman"/>
          <w:sz w:val="24"/>
          <w:szCs w:val="24"/>
        </w:rPr>
      </w:pPr>
      <w:bookmarkStart w:id="18" w:name="sub_7834"/>
      <w:bookmarkEnd w:id="17"/>
      <w:r w:rsidRPr="00E7410E">
        <w:rPr>
          <w:rFonts w:ascii="Times New Roman" w:hAnsi="Times New Roman" w:cs="Times New Roman"/>
          <w:sz w:val="24"/>
          <w:szCs w:val="24"/>
        </w:rPr>
        <w:t>4)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w:t>
      </w:r>
      <w:r w:rsidR="00D003A2">
        <w:rPr>
          <w:rFonts w:ascii="Times New Roman" w:hAnsi="Times New Roman" w:cs="Times New Roman"/>
          <w:sz w:val="24"/>
          <w:szCs w:val="24"/>
        </w:rPr>
        <w:t xml:space="preserve"> являются указанные субсидии);</w:t>
      </w:r>
    </w:p>
    <w:p w:rsidR="00100288" w:rsidRPr="00E7410E" w:rsidRDefault="00100288" w:rsidP="00100288">
      <w:pPr>
        <w:rPr>
          <w:rFonts w:ascii="Times New Roman" w:hAnsi="Times New Roman" w:cs="Times New Roman"/>
          <w:sz w:val="24"/>
          <w:szCs w:val="24"/>
        </w:rPr>
      </w:pPr>
    </w:p>
    <w:p w:rsidR="00100288" w:rsidRPr="00E7410E" w:rsidRDefault="00100288" w:rsidP="00D003A2">
      <w:pPr>
        <w:jc w:val="both"/>
        <w:rPr>
          <w:rFonts w:ascii="Times New Roman" w:hAnsi="Times New Roman" w:cs="Times New Roman"/>
          <w:sz w:val="24"/>
          <w:szCs w:val="24"/>
        </w:rPr>
      </w:pPr>
      <w:bookmarkStart w:id="19" w:name="sub_7835"/>
      <w:bookmarkEnd w:id="18"/>
      <w:r w:rsidRPr="00E7410E">
        <w:rPr>
          <w:rFonts w:ascii="Times New Roman" w:hAnsi="Times New Roman" w:cs="Times New Roman"/>
          <w:sz w:val="24"/>
          <w:szCs w:val="24"/>
        </w:rPr>
        <w:t>5) положения об обязательной проверке главным распорядителем (распорядителем) бюджетных средств, предоставляющим субсидию, и органом государственного (муниципального) финансового контроля соблюдения условий, целей и порядка предоставления субсидий их получателями.</w:t>
      </w:r>
    </w:p>
    <w:bookmarkEnd w:id="19"/>
    <w:p w:rsidR="00100288" w:rsidRPr="00E7410E" w:rsidRDefault="00100288" w:rsidP="00D003A2">
      <w:pPr>
        <w:jc w:val="both"/>
        <w:rPr>
          <w:rFonts w:ascii="Times New Roman" w:hAnsi="Times New Roman" w:cs="Times New Roman"/>
          <w:sz w:val="24"/>
          <w:szCs w:val="24"/>
        </w:rPr>
      </w:pPr>
      <w:r w:rsidRPr="00E7410E">
        <w:rPr>
          <w:rFonts w:ascii="Times New Roman" w:hAnsi="Times New Roman" w:cs="Times New Roman"/>
          <w:sz w:val="24"/>
          <w:szCs w:val="24"/>
        </w:rPr>
        <w:t xml:space="preserve">3.1. В случае нарушения получателями предусмотренных настоящей статьей субсидий условий, установленных при их предоставлении, соответствующие средства подлежат в порядке, определенном нормативными правовыми актами, муниципальными правовыми актами, предусмотренными </w:t>
      </w:r>
      <w:r w:rsidR="00372582" w:rsidRPr="00E7410E">
        <w:rPr>
          <w:rFonts w:ascii="Times New Roman" w:hAnsi="Times New Roman" w:cs="Times New Roman"/>
          <w:sz w:val="24"/>
          <w:szCs w:val="24"/>
        </w:rPr>
        <w:t>пунктом 3 и абзацем четвертым пункта 8 настоящей статьи</w:t>
      </w:r>
      <w:r w:rsidRPr="00E7410E">
        <w:rPr>
          <w:rFonts w:ascii="Times New Roman" w:hAnsi="Times New Roman" w:cs="Times New Roman"/>
          <w:sz w:val="24"/>
          <w:szCs w:val="24"/>
        </w:rPr>
        <w:t>, возврату в соответствующий бюджет бюджетной системы Российской Федерации.</w:t>
      </w:r>
    </w:p>
    <w:p w:rsidR="00100288" w:rsidRPr="00E7410E" w:rsidRDefault="00D003A2" w:rsidP="00D003A2">
      <w:pPr>
        <w:jc w:val="both"/>
        <w:rPr>
          <w:rFonts w:ascii="Times New Roman" w:hAnsi="Times New Roman" w:cs="Times New Roman"/>
          <w:sz w:val="24"/>
          <w:szCs w:val="24"/>
        </w:rPr>
      </w:pPr>
      <w:r>
        <w:rPr>
          <w:rFonts w:ascii="Times New Roman" w:hAnsi="Times New Roman" w:cs="Times New Roman"/>
          <w:sz w:val="24"/>
          <w:szCs w:val="24"/>
        </w:rPr>
        <w:t>4</w:t>
      </w:r>
      <w:r w:rsidR="00372582" w:rsidRPr="00E7410E">
        <w:rPr>
          <w:rFonts w:ascii="Times New Roman" w:hAnsi="Times New Roman" w:cs="Times New Roman"/>
          <w:sz w:val="24"/>
          <w:szCs w:val="24"/>
        </w:rPr>
        <w:t>. 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r w:rsidR="00100288" w:rsidRPr="00E7410E">
        <w:rPr>
          <w:rFonts w:ascii="Times New Roman" w:hAnsi="Times New Roman" w:cs="Times New Roman"/>
          <w:sz w:val="24"/>
          <w:szCs w:val="24"/>
        </w:rPr>
        <w:t>.</w:t>
      </w:r>
    </w:p>
    <w:p w:rsidR="00100288" w:rsidRPr="00E7410E" w:rsidRDefault="00D003A2" w:rsidP="00D003A2">
      <w:pPr>
        <w:jc w:val="both"/>
        <w:rPr>
          <w:rFonts w:ascii="Times New Roman" w:hAnsi="Times New Roman" w:cs="Times New Roman"/>
          <w:sz w:val="24"/>
          <w:szCs w:val="24"/>
        </w:rPr>
      </w:pPr>
      <w:r>
        <w:rPr>
          <w:rFonts w:ascii="Times New Roman" w:hAnsi="Times New Roman" w:cs="Times New Roman"/>
          <w:sz w:val="24"/>
          <w:szCs w:val="24"/>
        </w:rPr>
        <w:t>5.</w:t>
      </w:r>
      <w:r w:rsidR="00100288" w:rsidRPr="00E7410E">
        <w:rPr>
          <w:rFonts w:ascii="Times New Roman" w:hAnsi="Times New Roman" w:cs="Times New Roman"/>
          <w:sz w:val="24"/>
          <w:szCs w:val="24"/>
        </w:rPr>
        <w:t xml:space="preserve"> При предоставлении субсидий, предусмотренных настоящей статьей, юридическим лицам, указанным </w:t>
      </w:r>
      <w:r w:rsidR="00100288" w:rsidRPr="00D003A2">
        <w:rPr>
          <w:rFonts w:ascii="Times New Roman" w:hAnsi="Times New Roman" w:cs="Times New Roman"/>
          <w:b/>
          <w:color w:val="000000" w:themeColor="text1"/>
          <w:sz w:val="24"/>
          <w:szCs w:val="24"/>
        </w:rPr>
        <w:t xml:space="preserve">в </w:t>
      </w:r>
      <w:hyperlink w:anchor="sub_315" w:history="1">
        <w:r w:rsidR="00100288" w:rsidRPr="00D003A2">
          <w:rPr>
            <w:rStyle w:val="a4"/>
            <w:rFonts w:ascii="Times New Roman" w:hAnsi="Times New Roman" w:cs="Times New Roman"/>
            <w:b w:val="0"/>
            <w:color w:val="000000" w:themeColor="text1"/>
            <w:sz w:val="24"/>
            <w:szCs w:val="24"/>
          </w:rPr>
          <w:t>пункте 1</w:t>
        </w:r>
      </w:hyperlink>
      <w:r w:rsidR="00100288" w:rsidRPr="00E7410E">
        <w:rPr>
          <w:rFonts w:ascii="Times New Roman" w:hAnsi="Times New Roman" w:cs="Times New Roman"/>
          <w:sz w:val="24"/>
          <w:szCs w:val="24"/>
        </w:rPr>
        <w:t xml:space="preserve"> настоящей статьи,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является запрет приобретения за счет полученных </w:t>
      </w:r>
      <w:r w:rsidR="00100288" w:rsidRPr="00E7410E">
        <w:rPr>
          <w:rFonts w:ascii="Times New Roman" w:hAnsi="Times New Roman" w:cs="Times New Roman"/>
          <w:sz w:val="24"/>
          <w:szCs w:val="24"/>
        </w:rPr>
        <w:lastRenderedPageBreak/>
        <w:t xml:space="preserve">средств иностранной валюты, за исключением операций, осуществляемых в соответствии с </w:t>
      </w:r>
      <w:hyperlink r:id="rId17" w:history="1">
        <w:r w:rsidR="00100288" w:rsidRPr="00D003A2">
          <w:rPr>
            <w:rStyle w:val="a4"/>
            <w:rFonts w:ascii="Times New Roman" w:hAnsi="Times New Roman" w:cs="Times New Roman"/>
            <w:b w:val="0"/>
            <w:color w:val="000000" w:themeColor="text1"/>
            <w:sz w:val="24"/>
            <w:szCs w:val="24"/>
          </w:rPr>
          <w:t>валютным законодательством</w:t>
        </w:r>
      </w:hyperlink>
      <w:r w:rsidR="00100288" w:rsidRPr="00E7410E">
        <w:rPr>
          <w:rFonts w:ascii="Times New Roman" w:hAnsi="Times New Roman" w:cs="Times New Roman"/>
          <w:sz w:val="24"/>
          <w:szCs w:val="24"/>
        </w:rPr>
        <w:t xml:space="preserve">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w:t>
      </w:r>
    </w:p>
    <w:p w:rsidR="00100288" w:rsidRPr="00E7410E" w:rsidRDefault="00100288" w:rsidP="00D003A2">
      <w:pPr>
        <w:jc w:val="both"/>
        <w:rPr>
          <w:rFonts w:ascii="Times New Roman" w:hAnsi="Times New Roman" w:cs="Times New Roman"/>
          <w:sz w:val="24"/>
          <w:szCs w:val="24"/>
        </w:rPr>
      </w:pPr>
      <w:r w:rsidRPr="00E7410E">
        <w:rPr>
          <w:rFonts w:ascii="Times New Roman" w:hAnsi="Times New Roman" w:cs="Times New Roman"/>
          <w:sz w:val="24"/>
          <w:szCs w:val="24"/>
        </w:rPr>
        <w:t xml:space="preserve">6. Субсидии, предусмотренные настоящей статьей, могут предоставляться из федерального бюджета, бюджета субъекта Российской Федерации, местного бюджета в соответствии с условиями и сроками, предусмотренными соглашениями о государственно-частном партнерстве, </w:t>
      </w:r>
      <w:proofErr w:type="spellStart"/>
      <w:r w:rsidRPr="00E7410E">
        <w:rPr>
          <w:rFonts w:ascii="Times New Roman" w:hAnsi="Times New Roman" w:cs="Times New Roman"/>
          <w:sz w:val="24"/>
          <w:szCs w:val="24"/>
        </w:rPr>
        <w:t>муниципально</w:t>
      </w:r>
      <w:proofErr w:type="spellEnd"/>
      <w:r w:rsidRPr="00E7410E">
        <w:rPr>
          <w:rFonts w:ascii="Times New Roman" w:hAnsi="Times New Roman" w:cs="Times New Roman"/>
          <w:sz w:val="24"/>
          <w:szCs w:val="24"/>
        </w:rPr>
        <w:t xml:space="preserve">-частном партнерстве, концессионными соглашениями, заключенными в порядке, определенном соответственно </w:t>
      </w:r>
      <w:hyperlink r:id="rId18" w:history="1">
        <w:r w:rsidRPr="00D003A2">
          <w:rPr>
            <w:rStyle w:val="a4"/>
            <w:rFonts w:ascii="Times New Roman" w:hAnsi="Times New Roman" w:cs="Times New Roman"/>
            <w:b w:val="0"/>
            <w:color w:val="000000" w:themeColor="text1"/>
            <w:sz w:val="24"/>
            <w:szCs w:val="24"/>
          </w:rPr>
          <w:t>законодательством</w:t>
        </w:r>
      </w:hyperlink>
      <w:r w:rsidRPr="00E7410E">
        <w:rPr>
          <w:rFonts w:ascii="Times New Roman" w:hAnsi="Times New Roman" w:cs="Times New Roman"/>
          <w:sz w:val="24"/>
          <w:szCs w:val="24"/>
        </w:rPr>
        <w:t xml:space="preserve"> Российской Федерации о государственно-частном партнерстве, </w:t>
      </w:r>
      <w:proofErr w:type="spellStart"/>
      <w:r w:rsidRPr="00E7410E">
        <w:rPr>
          <w:rFonts w:ascii="Times New Roman" w:hAnsi="Times New Roman" w:cs="Times New Roman"/>
          <w:sz w:val="24"/>
          <w:szCs w:val="24"/>
        </w:rPr>
        <w:t>муниципально</w:t>
      </w:r>
      <w:proofErr w:type="spellEnd"/>
      <w:r w:rsidRPr="00E7410E">
        <w:rPr>
          <w:rFonts w:ascii="Times New Roman" w:hAnsi="Times New Roman" w:cs="Times New Roman"/>
          <w:sz w:val="24"/>
          <w:szCs w:val="24"/>
        </w:rPr>
        <w:t xml:space="preserve">-частном партнерстве, </w:t>
      </w:r>
      <w:hyperlink r:id="rId19" w:history="1">
        <w:r w:rsidRPr="00D003A2">
          <w:rPr>
            <w:rStyle w:val="a4"/>
            <w:rFonts w:ascii="Times New Roman" w:hAnsi="Times New Roman" w:cs="Times New Roman"/>
            <w:b w:val="0"/>
            <w:color w:val="000000" w:themeColor="text1"/>
            <w:sz w:val="24"/>
            <w:szCs w:val="24"/>
          </w:rPr>
          <w:t>законодательством</w:t>
        </w:r>
      </w:hyperlink>
      <w:r w:rsidRPr="00D003A2">
        <w:rPr>
          <w:rFonts w:ascii="Times New Roman" w:hAnsi="Times New Roman" w:cs="Times New Roman"/>
          <w:b/>
          <w:color w:val="000000" w:themeColor="text1"/>
          <w:sz w:val="24"/>
          <w:szCs w:val="24"/>
        </w:rPr>
        <w:t xml:space="preserve"> </w:t>
      </w:r>
      <w:r w:rsidRPr="00E7410E">
        <w:rPr>
          <w:rFonts w:ascii="Times New Roman" w:hAnsi="Times New Roman" w:cs="Times New Roman"/>
          <w:sz w:val="24"/>
          <w:szCs w:val="24"/>
        </w:rPr>
        <w:t>Российской Федерации о концессионных соглашениях.</w:t>
      </w:r>
    </w:p>
    <w:p w:rsidR="00100288" w:rsidRPr="00E7410E" w:rsidRDefault="00100288" w:rsidP="00D003A2">
      <w:pPr>
        <w:jc w:val="both"/>
        <w:rPr>
          <w:rFonts w:ascii="Times New Roman" w:hAnsi="Times New Roman" w:cs="Times New Roman"/>
          <w:sz w:val="24"/>
          <w:szCs w:val="24"/>
        </w:rPr>
      </w:pPr>
      <w:r w:rsidRPr="00E7410E">
        <w:rPr>
          <w:rFonts w:ascii="Times New Roman" w:hAnsi="Times New Roman" w:cs="Times New Roman"/>
          <w:sz w:val="24"/>
          <w:szCs w:val="24"/>
        </w:rPr>
        <w:t>7. В законе (решении) о бюджете могут предусматриваться бюджетные ассигнования на предоставление в соответствии с решениями Президента Российской Федерации, Правительства Российской Федерации, высшего должностного лица субъекта Российской Федерации, высшего исполнительного органа государственной власти субъекта Российской Федерации, местной администрации юридическим лицам (за исключением государственных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rsidR="00100288" w:rsidRPr="00E7410E" w:rsidRDefault="00100288" w:rsidP="00D003A2">
      <w:pPr>
        <w:jc w:val="both"/>
        <w:rPr>
          <w:rFonts w:ascii="Times New Roman" w:hAnsi="Times New Roman" w:cs="Times New Roman"/>
          <w:sz w:val="24"/>
          <w:szCs w:val="24"/>
        </w:rPr>
      </w:pPr>
      <w:r w:rsidRPr="00E7410E">
        <w:rPr>
          <w:rFonts w:ascii="Times New Roman" w:hAnsi="Times New Roman" w:cs="Times New Roman"/>
          <w:sz w:val="24"/>
          <w:szCs w:val="24"/>
        </w:rPr>
        <w:t xml:space="preserve">Порядок предоставления указанных субсидий из федерального бюджета, бюджетов субъектов Российской Федерации, местных бюджетов устанавливается соответственно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местной администрации, если данный порядок не определен решениями, предусмотренными </w:t>
      </w:r>
      <w:hyperlink w:anchor="sub_787" w:history="1">
        <w:r w:rsidRPr="00D003A2">
          <w:rPr>
            <w:rStyle w:val="a4"/>
            <w:rFonts w:ascii="Times New Roman" w:hAnsi="Times New Roman" w:cs="Times New Roman"/>
            <w:b w:val="0"/>
            <w:color w:val="000000" w:themeColor="text1"/>
            <w:sz w:val="24"/>
            <w:szCs w:val="24"/>
          </w:rPr>
          <w:t>абзацем первым</w:t>
        </w:r>
      </w:hyperlink>
      <w:r w:rsidRPr="00E7410E">
        <w:rPr>
          <w:rFonts w:ascii="Times New Roman" w:hAnsi="Times New Roman" w:cs="Times New Roman"/>
          <w:sz w:val="24"/>
          <w:szCs w:val="24"/>
        </w:rPr>
        <w:t xml:space="preserve"> настоящего пункта.</w:t>
      </w:r>
    </w:p>
    <w:p w:rsidR="00372582" w:rsidRPr="00E7410E" w:rsidRDefault="00372582" w:rsidP="00D003A2">
      <w:pPr>
        <w:pStyle w:val="ConsPlusNormal"/>
        <w:spacing w:before="220" w:line="276" w:lineRule="auto"/>
        <w:ind w:firstLine="540"/>
        <w:jc w:val="both"/>
        <w:rPr>
          <w:rFonts w:ascii="Times New Roman" w:hAnsi="Times New Roman" w:cs="Times New Roman"/>
          <w:sz w:val="24"/>
          <w:szCs w:val="24"/>
        </w:rPr>
      </w:pPr>
      <w:r w:rsidRPr="00E7410E">
        <w:rPr>
          <w:rFonts w:ascii="Times New Roman" w:hAnsi="Times New Roman" w:cs="Times New Roman"/>
          <w:sz w:val="24"/>
          <w:szCs w:val="24"/>
        </w:rPr>
        <w:t>8. В законе (решении) о бюджете могут предусматриваться бюджетные ассигнования на предоставление из федерального бюджета, бюджета субъекта Российской Федерации, местного бюджета субсидий юридическим лицам, 100 процентов акций (долей) которых принадлежит соответственно Российской Федерации, субъекту Российской Федерации, муниципальному образованию,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w:t>
      </w:r>
    </w:p>
    <w:p w:rsidR="00372582" w:rsidRPr="00E7410E" w:rsidRDefault="00372582" w:rsidP="00D003A2">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Решения о предоставлении субсидий, предусмотренных абзацем первым настоящего пункта, из федерального бюджета, бюджета субъекта Российской Федерации, местного бюджета принимаются соответственно в форме нормативных правовых актов Правительства Российской Федерации, высшего исполнительного органа государственной власти субъекта Российской Федерации, муниципальных правовых актов местной администрации в определяемом ими порядке.</w:t>
      </w:r>
    </w:p>
    <w:p w:rsidR="00372582" w:rsidRPr="00E7410E" w:rsidRDefault="00372582" w:rsidP="00D003A2">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lastRenderedPageBreak/>
        <w:t>Предоставление субсидий, предусмотренных абзацем первым настоящего пункта, осуществляется в соответствии с договором (соглашением), заключаемым между получателем бюджетных средств, предоставляющим субсидию, и юридическим лицом, которому предоставляется субсидия. В указанный договор (соглашение) подлежат включению положения, определяющие обязанность юридического лица, которому предоставляется субсидия, предусмотренная абзацем первым настоящего пункта, осуществлять закупки за счет полученных средств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а также положение о возврате в соответствующий бюджет остатка субсидии, не использованного в отчетном финансовом году (за исключением субсидии, предоставляемой в пределах суммы, необходимой для оплаты денежных обязательств получателя субсидии, источником финансового обеспечения которых является указанная субсидия), если получателем бюджетных средств, предоставляющим субсидию, не принято в порядке, установленном нормативными правовыми (правовыми) актами, указанными в абзаце четвертом настоящего пункта, решение о наличии потребности в использовании этих средств на цели предоставления субсидии в текущем финансовом году.</w:t>
      </w:r>
    </w:p>
    <w:p w:rsidR="00372582" w:rsidRPr="00E7410E" w:rsidRDefault="00372582" w:rsidP="00372582">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Порядок предоставления субсидий, предусмотренных настоящим пунктом, из федерального бюджета, бюджета субъекта Российской Федерации, местного бюджета, включая требования к договорам (соглашениям) о предоставлении субсидий, срокам и условиям их предоставления, устанавливается соответственно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местной администрации.</w:t>
      </w:r>
    </w:p>
    <w:p w:rsidR="00372582" w:rsidRPr="00E7410E" w:rsidRDefault="00372582" w:rsidP="00372582">
      <w:pPr>
        <w:pStyle w:val="ConsPlusNormal"/>
        <w:spacing w:before="220"/>
        <w:ind w:firstLine="540"/>
        <w:jc w:val="both"/>
        <w:rPr>
          <w:rFonts w:ascii="Times New Roman" w:hAnsi="Times New Roman" w:cs="Times New Roman"/>
          <w:sz w:val="24"/>
          <w:szCs w:val="24"/>
        </w:rPr>
      </w:pPr>
      <w:r w:rsidRPr="00E7410E">
        <w:rPr>
          <w:rFonts w:ascii="Times New Roman" w:hAnsi="Times New Roman" w:cs="Times New Roman"/>
          <w:sz w:val="24"/>
          <w:szCs w:val="24"/>
        </w:rPr>
        <w:t xml:space="preserve">9. Заключение договоров (соглашений) о предоставлении субсидий из федерального бюджета, бюджета субъекта Российской Федерации, местного бюджета юридическим лицам, указанным в пунктах 1 и 8 настоящей статьи, и заключение соглашений о государственно-частном партнерстве, </w:t>
      </w:r>
      <w:proofErr w:type="spellStart"/>
      <w:r w:rsidRPr="00E7410E">
        <w:rPr>
          <w:rFonts w:ascii="Times New Roman" w:hAnsi="Times New Roman" w:cs="Times New Roman"/>
          <w:sz w:val="24"/>
          <w:szCs w:val="24"/>
        </w:rPr>
        <w:t>муниципально</w:t>
      </w:r>
      <w:proofErr w:type="spellEnd"/>
      <w:r w:rsidRPr="00E7410E">
        <w:rPr>
          <w:rFonts w:ascii="Times New Roman" w:hAnsi="Times New Roman" w:cs="Times New Roman"/>
          <w:sz w:val="24"/>
          <w:szCs w:val="24"/>
        </w:rPr>
        <w:t>-частном партнерстве, концессионных соглашений от имени Российской Федерации, субъекта Российской Федерации, муниципального образования на срок, превышающий срок действия утвержденных лимитов бюджетных обязательств, осуществляются в случаях, предусмотренных соответственно решениями Правительства Российской Федерации, высшего исполнительного органа государственной власти субъекта Российской Федерации, местной администрации, принимаемыми в определяемом ими порядке.";</w:t>
      </w:r>
    </w:p>
    <w:p w:rsidR="00100288" w:rsidRPr="00E7410E" w:rsidRDefault="00100288" w:rsidP="00100288">
      <w:pPr>
        <w:rPr>
          <w:rFonts w:ascii="Times New Roman" w:hAnsi="Times New Roman" w:cs="Times New Roman"/>
          <w:sz w:val="24"/>
          <w:szCs w:val="24"/>
        </w:rPr>
      </w:pPr>
    </w:p>
    <w:p w:rsidR="00737FD1" w:rsidRDefault="00BA6D63" w:rsidP="00737FD1">
      <w:pPr>
        <w:pStyle w:val="a3"/>
        <w:rPr>
          <w:rFonts w:ascii="Times New Roman" w:hAnsi="Times New Roman" w:cs="Times New Roman"/>
          <w:b/>
          <w:sz w:val="24"/>
          <w:szCs w:val="24"/>
        </w:rPr>
      </w:pPr>
      <w:r>
        <w:rPr>
          <w:rFonts w:ascii="Times New Roman" w:hAnsi="Times New Roman" w:cs="Times New Roman"/>
          <w:b/>
          <w:sz w:val="24"/>
          <w:szCs w:val="24"/>
        </w:rPr>
        <w:t>1.</w:t>
      </w:r>
      <w:r w:rsidR="00D003A2" w:rsidRPr="00D003A2">
        <w:rPr>
          <w:rFonts w:ascii="Times New Roman" w:hAnsi="Times New Roman" w:cs="Times New Roman"/>
          <w:b/>
          <w:sz w:val="24"/>
          <w:szCs w:val="24"/>
        </w:rPr>
        <w:t xml:space="preserve">7. </w:t>
      </w:r>
      <w:r w:rsidR="00737FD1" w:rsidRPr="00D003A2">
        <w:rPr>
          <w:rFonts w:ascii="Times New Roman" w:hAnsi="Times New Roman" w:cs="Times New Roman"/>
          <w:b/>
          <w:sz w:val="24"/>
          <w:szCs w:val="24"/>
        </w:rPr>
        <w:t xml:space="preserve">Дополнить </w:t>
      </w:r>
      <w:r w:rsidRPr="00BA6D63">
        <w:rPr>
          <w:rFonts w:ascii="Times New Roman" w:hAnsi="Times New Roman" w:cs="Times New Roman"/>
          <w:b/>
          <w:sz w:val="24"/>
          <w:szCs w:val="24"/>
        </w:rPr>
        <w:t>«Положение о бюджетном процессе»</w:t>
      </w:r>
      <w:r w:rsidRPr="00E7410E">
        <w:rPr>
          <w:rFonts w:ascii="Times New Roman" w:hAnsi="Times New Roman" w:cs="Times New Roman"/>
          <w:b/>
          <w:sz w:val="24"/>
          <w:szCs w:val="24"/>
        </w:rPr>
        <w:t xml:space="preserve"> </w:t>
      </w:r>
      <w:r w:rsidR="00737FD1" w:rsidRPr="00D003A2">
        <w:rPr>
          <w:rFonts w:ascii="Times New Roman" w:hAnsi="Times New Roman" w:cs="Times New Roman"/>
          <w:b/>
          <w:sz w:val="24"/>
          <w:szCs w:val="24"/>
        </w:rPr>
        <w:t>разделом 17.1 «Долгосрочное бюджетное планирование»</w:t>
      </w:r>
    </w:p>
    <w:p w:rsidR="00D003A2" w:rsidRPr="00D003A2" w:rsidRDefault="00D003A2" w:rsidP="00D003A2">
      <w:pPr>
        <w:rPr>
          <w:lang w:eastAsia="ru-RU"/>
        </w:rPr>
      </w:pPr>
    </w:p>
    <w:p w:rsidR="00737FD1" w:rsidRPr="00E7410E" w:rsidRDefault="00737FD1" w:rsidP="00D003A2">
      <w:pPr>
        <w:jc w:val="both"/>
        <w:rPr>
          <w:rFonts w:ascii="Times New Roman" w:hAnsi="Times New Roman" w:cs="Times New Roman"/>
          <w:sz w:val="24"/>
          <w:szCs w:val="24"/>
        </w:rPr>
      </w:pPr>
      <w:bookmarkStart w:id="20" w:name="sub_17011"/>
      <w:r w:rsidRPr="00E7410E">
        <w:rPr>
          <w:rFonts w:ascii="Times New Roman" w:hAnsi="Times New Roman" w:cs="Times New Roman"/>
          <w:sz w:val="24"/>
          <w:szCs w:val="24"/>
        </w:rPr>
        <w:t>1. Долгосрочное бюджетное планирование осуществляется путем формирования бюджетного прогноза Российской Федерации на долгосрочный период, бюджетного прогноза субъекта Российской Федерации на долгосрочный период, а также бюджетного прогноза муниципального образования на долгосрочный период в случае, если представительный орган муниципального образования принял решение о его формировании в соответствии с требованиями Бюджетного Кодекса.</w:t>
      </w:r>
    </w:p>
    <w:p w:rsidR="00737FD1" w:rsidRPr="00E7410E" w:rsidRDefault="00737FD1" w:rsidP="00D003A2">
      <w:pPr>
        <w:jc w:val="both"/>
        <w:rPr>
          <w:rFonts w:ascii="Times New Roman" w:hAnsi="Times New Roman" w:cs="Times New Roman"/>
          <w:sz w:val="24"/>
          <w:szCs w:val="24"/>
        </w:rPr>
      </w:pPr>
      <w:bookmarkStart w:id="21" w:name="sub_17012"/>
      <w:bookmarkEnd w:id="20"/>
      <w:r w:rsidRPr="00E7410E">
        <w:rPr>
          <w:rFonts w:ascii="Times New Roman" w:hAnsi="Times New Roman" w:cs="Times New Roman"/>
          <w:sz w:val="24"/>
          <w:szCs w:val="24"/>
        </w:rPr>
        <w:t xml:space="preserve">2. Под бюджетным прогнозом на долгосрочный период понимается документ, содержащий прогноз основных характеристик соответствующих бюджетов (консолидированных бюджетов) бюджетной системы Российской Федерации, показатели </w:t>
      </w:r>
      <w:r w:rsidRPr="00E7410E">
        <w:rPr>
          <w:rFonts w:ascii="Times New Roman" w:hAnsi="Times New Roman" w:cs="Times New Roman"/>
          <w:sz w:val="24"/>
          <w:szCs w:val="24"/>
        </w:rPr>
        <w:lastRenderedPageBreak/>
        <w:t>финансового обеспечения государственных (муниципальных) программ на период их действия, иные показатели, характеризующие бюджеты (консолидированные бюджеты) бюджетной системы Российской Федерации, а также содержащий основные подходы к формированию бюджетной политики на долгосрочный период.</w:t>
      </w:r>
    </w:p>
    <w:p w:rsidR="00737FD1" w:rsidRPr="00E7410E" w:rsidRDefault="00737FD1" w:rsidP="00D003A2">
      <w:pPr>
        <w:jc w:val="both"/>
        <w:rPr>
          <w:rFonts w:ascii="Times New Roman" w:hAnsi="Times New Roman" w:cs="Times New Roman"/>
          <w:sz w:val="24"/>
          <w:szCs w:val="24"/>
        </w:rPr>
      </w:pPr>
      <w:bookmarkStart w:id="22" w:name="sub_17013"/>
      <w:bookmarkEnd w:id="21"/>
      <w:r w:rsidRPr="00E7410E">
        <w:rPr>
          <w:rFonts w:ascii="Times New Roman" w:hAnsi="Times New Roman" w:cs="Times New Roman"/>
          <w:sz w:val="24"/>
          <w:szCs w:val="24"/>
        </w:rPr>
        <w:t xml:space="preserve">3. </w:t>
      </w:r>
      <w:bookmarkEnd w:id="22"/>
      <w:r w:rsidRPr="00E7410E">
        <w:rPr>
          <w:rFonts w:ascii="Times New Roman" w:hAnsi="Times New Roman" w:cs="Times New Roman"/>
          <w:sz w:val="24"/>
          <w:szCs w:val="24"/>
        </w:rPr>
        <w:t>Бюджетный прогноз муниципального образования 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rsidR="00737FD1" w:rsidRPr="00E7410E" w:rsidRDefault="00737FD1" w:rsidP="00D003A2">
      <w:pPr>
        <w:jc w:val="both"/>
        <w:rPr>
          <w:rFonts w:ascii="Times New Roman" w:hAnsi="Times New Roman" w:cs="Times New Roman"/>
          <w:sz w:val="24"/>
          <w:szCs w:val="24"/>
        </w:rPr>
      </w:pPr>
      <w:r w:rsidRPr="00E7410E">
        <w:rPr>
          <w:rFonts w:ascii="Times New Roman" w:hAnsi="Times New Roman" w:cs="Times New Roman"/>
          <w:sz w:val="24"/>
          <w:szCs w:val="24"/>
        </w:rPr>
        <w:t>Бюджетный прогноз  муниципального образования на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закона (решения) о соответствующем бюджете без продления периода его действия.</w:t>
      </w:r>
    </w:p>
    <w:p w:rsidR="00737FD1" w:rsidRPr="00E7410E" w:rsidRDefault="00737FD1" w:rsidP="00D003A2">
      <w:pPr>
        <w:jc w:val="both"/>
        <w:rPr>
          <w:rFonts w:ascii="Times New Roman" w:hAnsi="Times New Roman" w:cs="Times New Roman"/>
          <w:sz w:val="24"/>
          <w:szCs w:val="24"/>
        </w:rPr>
      </w:pPr>
      <w:bookmarkStart w:id="23" w:name="sub_17014"/>
      <w:r w:rsidRPr="00E7410E">
        <w:rPr>
          <w:rFonts w:ascii="Times New Roman" w:hAnsi="Times New Roman" w:cs="Times New Roman"/>
          <w:sz w:val="24"/>
          <w:szCs w:val="24"/>
        </w:rPr>
        <w:t>4</w:t>
      </w:r>
      <w:r w:rsidRPr="00D003A2">
        <w:rPr>
          <w:rFonts w:ascii="Times New Roman" w:hAnsi="Times New Roman" w:cs="Times New Roman"/>
          <w:color w:val="000000" w:themeColor="text1"/>
          <w:sz w:val="24"/>
          <w:szCs w:val="24"/>
        </w:rPr>
        <w:t xml:space="preserve">. </w:t>
      </w:r>
      <w:hyperlink r:id="rId20" w:history="1">
        <w:r w:rsidRPr="00D003A2">
          <w:rPr>
            <w:rStyle w:val="a4"/>
            <w:rFonts w:ascii="Times New Roman" w:hAnsi="Times New Roman" w:cs="Times New Roman"/>
            <w:b w:val="0"/>
            <w:color w:val="000000" w:themeColor="text1"/>
            <w:sz w:val="24"/>
            <w:szCs w:val="24"/>
          </w:rPr>
          <w:t>Порядок</w:t>
        </w:r>
      </w:hyperlink>
      <w:r w:rsidRPr="00D003A2">
        <w:rPr>
          <w:rFonts w:ascii="Times New Roman" w:hAnsi="Times New Roman" w:cs="Times New Roman"/>
          <w:color w:val="000000" w:themeColor="text1"/>
          <w:sz w:val="24"/>
          <w:szCs w:val="24"/>
        </w:rPr>
        <w:t xml:space="preserve"> разработки и утверждения, </w:t>
      </w:r>
      <w:hyperlink r:id="rId21" w:history="1">
        <w:r w:rsidRPr="00D003A2">
          <w:rPr>
            <w:rStyle w:val="a4"/>
            <w:rFonts w:ascii="Times New Roman" w:hAnsi="Times New Roman" w:cs="Times New Roman"/>
            <w:b w:val="0"/>
            <w:color w:val="000000" w:themeColor="text1"/>
            <w:sz w:val="24"/>
            <w:szCs w:val="24"/>
          </w:rPr>
          <w:t>период</w:t>
        </w:r>
      </w:hyperlink>
      <w:r w:rsidRPr="00D003A2">
        <w:rPr>
          <w:rFonts w:ascii="Times New Roman" w:hAnsi="Times New Roman" w:cs="Times New Roman"/>
          <w:color w:val="000000" w:themeColor="text1"/>
          <w:sz w:val="24"/>
          <w:szCs w:val="24"/>
        </w:rPr>
        <w:t xml:space="preserve"> действия, а также </w:t>
      </w:r>
      <w:hyperlink r:id="rId22" w:history="1">
        <w:r w:rsidRPr="00D003A2">
          <w:rPr>
            <w:rStyle w:val="a4"/>
            <w:rFonts w:ascii="Times New Roman" w:hAnsi="Times New Roman" w:cs="Times New Roman"/>
            <w:b w:val="0"/>
            <w:color w:val="000000" w:themeColor="text1"/>
            <w:sz w:val="24"/>
            <w:szCs w:val="24"/>
          </w:rPr>
          <w:t>требования</w:t>
        </w:r>
      </w:hyperlink>
      <w:r w:rsidRPr="00D003A2">
        <w:rPr>
          <w:rFonts w:ascii="Times New Roman" w:hAnsi="Times New Roman" w:cs="Times New Roman"/>
          <w:color w:val="000000" w:themeColor="text1"/>
          <w:sz w:val="24"/>
          <w:szCs w:val="24"/>
        </w:rPr>
        <w:t xml:space="preserve"> </w:t>
      </w:r>
      <w:r w:rsidRPr="00E7410E">
        <w:rPr>
          <w:rFonts w:ascii="Times New Roman" w:hAnsi="Times New Roman" w:cs="Times New Roman"/>
          <w:sz w:val="24"/>
          <w:szCs w:val="24"/>
        </w:rPr>
        <w:t>к составу и содержанию бюджетного прогноза муниципального образования на долгосрочный период устанавливаются местной администрацией с соблюдением требований Бюджетного Кодекса.</w:t>
      </w:r>
    </w:p>
    <w:bookmarkEnd w:id="23"/>
    <w:p w:rsidR="00737FD1" w:rsidRPr="00E7410E" w:rsidRDefault="00737FD1" w:rsidP="00D003A2">
      <w:pPr>
        <w:jc w:val="both"/>
        <w:rPr>
          <w:rFonts w:ascii="Times New Roman" w:hAnsi="Times New Roman" w:cs="Times New Roman"/>
          <w:sz w:val="24"/>
          <w:szCs w:val="24"/>
        </w:rPr>
      </w:pPr>
      <w:r w:rsidRPr="00E7410E">
        <w:rPr>
          <w:rFonts w:ascii="Times New Roman" w:hAnsi="Times New Roman" w:cs="Times New Roman"/>
          <w:sz w:val="24"/>
          <w:szCs w:val="24"/>
        </w:rPr>
        <w:t>5. Проект бюджетного прогноза  муниципального образования на долгосрочный период (за исключением показателей финансового обеспечения государственных (муниципальных) программ) представляется в законодательный (представительный) орган одновременно с проектом закона (решения) о соответствующем бюджете.</w:t>
      </w:r>
    </w:p>
    <w:p w:rsidR="00737FD1" w:rsidRPr="00E7410E" w:rsidRDefault="00737FD1" w:rsidP="00D003A2">
      <w:pPr>
        <w:jc w:val="both"/>
        <w:rPr>
          <w:rFonts w:ascii="Times New Roman" w:hAnsi="Times New Roman" w:cs="Times New Roman"/>
          <w:sz w:val="24"/>
          <w:szCs w:val="24"/>
        </w:rPr>
      </w:pPr>
      <w:r w:rsidRPr="00E7410E">
        <w:rPr>
          <w:rFonts w:ascii="Times New Roman" w:hAnsi="Times New Roman" w:cs="Times New Roman"/>
          <w:sz w:val="24"/>
          <w:szCs w:val="24"/>
        </w:rPr>
        <w:t>6. Бюджетный прогноз (изменения бюджетного прогноза)  муниципального образования на долгосрочный период утверждается (утверждаются)  местной администрацией в срок, не превышающий двух месяцев со дня официального опубликования закона (решения) о  бюджете.</w:t>
      </w:r>
    </w:p>
    <w:p w:rsidR="00737FD1" w:rsidRDefault="00BA6D63" w:rsidP="00D003A2">
      <w:pPr>
        <w:jc w:val="both"/>
        <w:rPr>
          <w:rFonts w:ascii="Times New Roman" w:hAnsi="Times New Roman" w:cs="Times New Roman"/>
          <w:sz w:val="24"/>
          <w:szCs w:val="24"/>
        </w:rPr>
      </w:pPr>
      <w:r>
        <w:rPr>
          <w:rFonts w:ascii="Times New Roman" w:hAnsi="Times New Roman" w:cs="Times New Roman"/>
          <w:sz w:val="24"/>
          <w:szCs w:val="24"/>
        </w:rPr>
        <w:t>2. Настоящее решение вступает в силу с 01.01.2018 года.</w:t>
      </w:r>
    </w:p>
    <w:p w:rsidR="00BA6D63" w:rsidRDefault="00BA6D63" w:rsidP="00D003A2">
      <w:pPr>
        <w:jc w:val="both"/>
        <w:rPr>
          <w:rFonts w:ascii="Times New Roman" w:hAnsi="Times New Roman" w:cs="Times New Roman"/>
          <w:sz w:val="24"/>
          <w:szCs w:val="24"/>
        </w:rPr>
      </w:pPr>
    </w:p>
    <w:p w:rsidR="00BA6D63" w:rsidRDefault="00BA6D63" w:rsidP="00D003A2">
      <w:pPr>
        <w:jc w:val="both"/>
        <w:rPr>
          <w:rFonts w:ascii="Times New Roman" w:hAnsi="Times New Roman" w:cs="Times New Roman"/>
          <w:sz w:val="24"/>
          <w:szCs w:val="24"/>
        </w:rPr>
      </w:pPr>
    </w:p>
    <w:p w:rsidR="00BA6D63" w:rsidRPr="00E7410E" w:rsidRDefault="00BA6D63" w:rsidP="00D003A2">
      <w:pPr>
        <w:jc w:val="both"/>
        <w:rPr>
          <w:rFonts w:ascii="Times New Roman" w:hAnsi="Times New Roman" w:cs="Times New Roman"/>
          <w:sz w:val="24"/>
          <w:szCs w:val="24"/>
        </w:rPr>
      </w:pPr>
      <w:r>
        <w:rPr>
          <w:rFonts w:ascii="Times New Roman" w:hAnsi="Times New Roman" w:cs="Times New Roman"/>
          <w:sz w:val="24"/>
          <w:szCs w:val="24"/>
        </w:rPr>
        <w:t xml:space="preserve">Глава </w:t>
      </w:r>
      <w:proofErr w:type="spellStart"/>
      <w:r w:rsidR="00B4248D">
        <w:rPr>
          <w:rFonts w:ascii="Times New Roman" w:hAnsi="Times New Roman" w:cs="Times New Roman"/>
          <w:sz w:val="24"/>
          <w:szCs w:val="24"/>
        </w:rPr>
        <w:t>Крутовского</w:t>
      </w:r>
      <w:proofErr w:type="spellEnd"/>
      <w:r>
        <w:rPr>
          <w:rFonts w:ascii="Times New Roman" w:hAnsi="Times New Roman" w:cs="Times New Roman"/>
          <w:sz w:val="24"/>
          <w:szCs w:val="24"/>
        </w:rPr>
        <w:t xml:space="preserve"> сельсовета                </w:t>
      </w:r>
      <w:r w:rsidR="002F5F29">
        <w:rPr>
          <w:rFonts w:ascii="Times New Roman" w:hAnsi="Times New Roman" w:cs="Times New Roman"/>
          <w:sz w:val="24"/>
          <w:szCs w:val="24"/>
        </w:rPr>
        <w:t xml:space="preserve">                    Н.Н. </w:t>
      </w:r>
      <w:proofErr w:type="spellStart"/>
      <w:r w:rsidR="002F5F29">
        <w:rPr>
          <w:rFonts w:ascii="Times New Roman" w:hAnsi="Times New Roman" w:cs="Times New Roman"/>
          <w:sz w:val="24"/>
          <w:szCs w:val="24"/>
        </w:rPr>
        <w:t>Шеховцова</w:t>
      </w:r>
      <w:bookmarkStart w:id="24" w:name="_GoBack"/>
      <w:bookmarkEnd w:id="24"/>
      <w:proofErr w:type="spellEnd"/>
    </w:p>
    <w:p w:rsidR="00100288" w:rsidRPr="00E7410E" w:rsidRDefault="00100288" w:rsidP="00D003A2">
      <w:pPr>
        <w:jc w:val="both"/>
        <w:rPr>
          <w:rFonts w:ascii="Times New Roman" w:hAnsi="Times New Roman" w:cs="Times New Roman"/>
          <w:sz w:val="24"/>
          <w:szCs w:val="24"/>
        </w:rPr>
      </w:pPr>
    </w:p>
    <w:sectPr w:rsidR="00100288" w:rsidRPr="00E741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82C2A"/>
    <w:multiLevelType w:val="hybridMultilevel"/>
    <w:tmpl w:val="CAE698A2"/>
    <w:lvl w:ilvl="0" w:tplc="207EFF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0C038E0"/>
    <w:multiLevelType w:val="multilevel"/>
    <w:tmpl w:val="0EF8C20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26282F"/>
      </w:rPr>
    </w:lvl>
    <w:lvl w:ilvl="2">
      <w:start w:val="1"/>
      <w:numFmt w:val="decimal"/>
      <w:isLgl/>
      <w:lvlText w:val="%1.%2.%3."/>
      <w:lvlJc w:val="left"/>
      <w:pPr>
        <w:ind w:left="1080" w:hanging="720"/>
      </w:pPr>
      <w:rPr>
        <w:rFonts w:hint="default"/>
        <w:color w:val="26282F"/>
      </w:rPr>
    </w:lvl>
    <w:lvl w:ilvl="3">
      <w:start w:val="1"/>
      <w:numFmt w:val="decimal"/>
      <w:isLgl/>
      <w:lvlText w:val="%1.%2.%3.%4."/>
      <w:lvlJc w:val="left"/>
      <w:pPr>
        <w:ind w:left="1080" w:hanging="720"/>
      </w:pPr>
      <w:rPr>
        <w:rFonts w:hint="default"/>
        <w:color w:val="26282F"/>
      </w:rPr>
    </w:lvl>
    <w:lvl w:ilvl="4">
      <w:start w:val="1"/>
      <w:numFmt w:val="decimal"/>
      <w:isLgl/>
      <w:lvlText w:val="%1.%2.%3.%4.%5."/>
      <w:lvlJc w:val="left"/>
      <w:pPr>
        <w:ind w:left="1440" w:hanging="1080"/>
      </w:pPr>
      <w:rPr>
        <w:rFonts w:hint="default"/>
        <w:color w:val="26282F"/>
      </w:rPr>
    </w:lvl>
    <w:lvl w:ilvl="5">
      <w:start w:val="1"/>
      <w:numFmt w:val="decimal"/>
      <w:isLgl/>
      <w:lvlText w:val="%1.%2.%3.%4.%5.%6."/>
      <w:lvlJc w:val="left"/>
      <w:pPr>
        <w:ind w:left="1440" w:hanging="1080"/>
      </w:pPr>
      <w:rPr>
        <w:rFonts w:hint="default"/>
        <w:color w:val="26282F"/>
      </w:rPr>
    </w:lvl>
    <w:lvl w:ilvl="6">
      <w:start w:val="1"/>
      <w:numFmt w:val="decimal"/>
      <w:isLgl/>
      <w:lvlText w:val="%1.%2.%3.%4.%5.%6.%7."/>
      <w:lvlJc w:val="left"/>
      <w:pPr>
        <w:ind w:left="1800" w:hanging="1440"/>
      </w:pPr>
      <w:rPr>
        <w:rFonts w:hint="default"/>
        <w:color w:val="26282F"/>
      </w:rPr>
    </w:lvl>
    <w:lvl w:ilvl="7">
      <w:start w:val="1"/>
      <w:numFmt w:val="decimal"/>
      <w:isLgl/>
      <w:lvlText w:val="%1.%2.%3.%4.%5.%6.%7.%8."/>
      <w:lvlJc w:val="left"/>
      <w:pPr>
        <w:ind w:left="1800" w:hanging="1440"/>
      </w:pPr>
      <w:rPr>
        <w:rFonts w:hint="default"/>
        <w:color w:val="26282F"/>
      </w:rPr>
    </w:lvl>
    <w:lvl w:ilvl="8">
      <w:start w:val="1"/>
      <w:numFmt w:val="decimal"/>
      <w:isLgl/>
      <w:lvlText w:val="%1.%2.%3.%4.%5.%6.%7.%8.%9."/>
      <w:lvlJc w:val="left"/>
      <w:pPr>
        <w:ind w:left="2160" w:hanging="1800"/>
      </w:pPr>
      <w:rPr>
        <w:rFonts w:hint="default"/>
        <w:color w:val="26282F"/>
      </w:rPr>
    </w:lvl>
  </w:abstractNum>
  <w:abstractNum w:abstractNumId="2" w15:restartNumberingAfterBreak="0">
    <w:nsid w:val="4993446F"/>
    <w:multiLevelType w:val="multilevel"/>
    <w:tmpl w:val="170A4C5E"/>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6D3D16B5"/>
    <w:multiLevelType w:val="hybridMultilevel"/>
    <w:tmpl w:val="8E0CDC8E"/>
    <w:lvl w:ilvl="0" w:tplc="0C964E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49D6A89"/>
    <w:multiLevelType w:val="hybridMultilevel"/>
    <w:tmpl w:val="C7547E9C"/>
    <w:lvl w:ilvl="0" w:tplc="BA62EB1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3D4"/>
    <w:rsid w:val="00100288"/>
    <w:rsid w:val="002C3F6B"/>
    <w:rsid w:val="002F5F29"/>
    <w:rsid w:val="00372582"/>
    <w:rsid w:val="004559ED"/>
    <w:rsid w:val="00564CD7"/>
    <w:rsid w:val="00712673"/>
    <w:rsid w:val="00716ED2"/>
    <w:rsid w:val="00737FD1"/>
    <w:rsid w:val="007861BF"/>
    <w:rsid w:val="00811EF6"/>
    <w:rsid w:val="008C33D4"/>
    <w:rsid w:val="009F5A6A"/>
    <w:rsid w:val="00AC6B18"/>
    <w:rsid w:val="00B4248D"/>
    <w:rsid w:val="00BA6D63"/>
    <w:rsid w:val="00BB232D"/>
    <w:rsid w:val="00D003A2"/>
    <w:rsid w:val="00E74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8E45C2-5EDB-41B2-A08A-3BFDBC4D2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33D4"/>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Заголовок статьи"/>
    <w:basedOn w:val="a"/>
    <w:next w:val="a"/>
    <w:uiPriority w:val="99"/>
    <w:rsid w:val="00100288"/>
    <w:pPr>
      <w:widowControl w:val="0"/>
      <w:autoSpaceDE w:val="0"/>
      <w:autoSpaceDN w:val="0"/>
      <w:adjustRightInd w:val="0"/>
      <w:spacing w:after="0" w:line="240" w:lineRule="auto"/>
      <w:ind w:left="1612" w:hanging="892"/>
      <w:jc w:val="both"/>
    </w:pPr>
    <w:rPr>
      <w:rFonts w:ascii="Arial" w:eastAsia="Times New Roman" w:hAnsi="Arial" w:cs="Arial"/>
      <w:sz w:val="26"/>
      <w:szCs w:val="26"/>
      <w:lang w:eastAsia="ru-RU"/>
    </w:rPr>
  </w:style>
  <w:style w:type="character" w:customStyle="1" w:styleId="a4">
    <w:name w:val="Гипертекстовая ссылка"/>
    <w:basedOn w:val="a0"/>
    <w:uiPriority w:val="99"/>
    <w:rsid w:val="00100288"/>
    <w:rPr>
      <w:b/>
      <w:bCs/>
      <w:color w:val="106BBE"/>
    </w:rPr>
  </w:style>
  <w:style w:type="paragraph" w:customStyle="1" w:styleId="a5">
    <w:name w:val="Комментарий"/>
    <w:basedOn w:val="a"/>
    <w:next w:val="a"/>
    <w:uiPriority w:val="99"/>
    <w:rsid w:val="00100288"/>
    <w:pPr>
      <w:widowControl w:val="0"/>
      <w:autoSpaceDE w:val="0"/>
      <w:autoSpaceDN w:val="0"/>
      <w:adjustRightInd w:val="0"/>
      <w:spacing w:before="75" w:after="0" w:line="240" w:lineRule="auto"/>
      <w:ind w:left="170"/>
      <w:jc w:val="both"/>
    </w:pPr>
    <w:rPr>
      <w:rFonts w:ascii="Arial" w:eastAsia="Times New Roman" w:hAnsi="Arial" w:cs="Arial"/>
      <w:color w:val="353842"/>
      <w:sz w:val="26"/>
      <w:szCs w:val="26"/>
      <w:shd w:val="clear" w:color="auto" w:fill="F0F0F0"/>
      <w:lang w:eastAsia="ru-RU"/>
    </w:rPr>
  </w:style>
  <w:style w:type="paragraph" w:customStyle="1" w:styleId="a6">
    <w:name w:val="Информация о версии"/>
    <w:basedOn w:val="a5"/>
    <w:next w:val="a"/>
    <w:uiPriority w:val="99"/>
    <w:rsid w:val="00100288"/>
    <w:rPr>
      <w:i/>
      <w:iCs/>
    </w:rPr>
  </w:style>
  <w:style w:type="character" w:customStyle="1" w:styleId="a7">
    <w:name w:val="Цветовое выделение"/>
    <w:uiPriority w:val="99"/>
    <w:rsid w:val="00716ED2"/>
    <w:rPr>
      <w:b/>
      <w:bCs/>
      <w:color w:val="26282F"/>
    </w:rPr>
  </w:style>
  <w:style w:type="paragraph" w:styleId="a8">
    <w:name w:val="Balloon Text"/>
    <w:basedOn w:val="a"/>
    <w:link w:val="a9"/>
    <w:uiPriority w:val="99"/>
    <w:semiHidden/>
    <w:unhideWhenUsed/>
    <w:rsid w:val="00D003A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03A2"/>
    <w:rPr>
      <w:rFonts w:ascii="Tahoma" w:hAnsi="Tahoma" w:cs="Tahoma"/>
      <w:sz w:val="16"/>
      <w:szCs w:val="16"/>
    </w:rPr>
  </w:style>
  <w:style w:type="paragraph" w:styleId="aa">
    <w:name w:val="No Spacing"/>
    <w:uiPriority w:val="1"/>
    <w:qFormat/>
    <w:rsid w:val="00D003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EE3167BBBCF1A912EB83E3AE88332CF582B5E163563C3EFE55754087C42DC84FB365D16CC42CxCF" TargetMode="External"/><Relationship Id="rId13" Type="http://schemas.openxmlformats.org/officeDocument/2006/relationships/hyperlink" Target="consultantplus://offline/ref=40EE3167BBBCF1A912EB83E3AE88332CF582B5E163563C3EFE55754087C42DC84FB365D66AC42Cx8F" TargetMode="External"/><Relationship Id="rId18" Type="http://schemas.openxmlformats.org/officeDocument/2006/relationships/hyperlink" Target="http://ivo.garant.ru/document?id=71029190&amp;sub=13" TargetMode="External"/><Relationship Id="rId3" Type="http://schemas.openxmlformats.org/officeDocument/2006/relationships/settings" Target="settings.xml"/><Relationship Id="rId21" Type="http://schemas.openxmlformats.org/officeDocument/2006/relationships/hyperlink" Target="http://ivo.garant.ru/document?id=71079722&amp;sub=2" TargetMode="External"/><Relationship Id="rId7" Type="http://schemas.openxmlformats.org/officeDocument/2006/relationships/hyperlink" Target="consultantplus://offline/ref=40EE3167BBBCF1A912EB83E3AE88332CF582B5E163563C3EFE55754087C42DC84FB365D16CC42CxCF" TargetMode="External"/><Relationship Id="rId12" Type="http://schemas.openxmlformats.org/officeDocument/2006/relationships/hyperlink" Target="consultantplus://offline/ref=40EE3167BBBCF1A912EB83E3AE88332CF582B5E163563C3EFE55754087C42DC84FB365D16CC42CxFF" TargetMode="External"/><Relationship Id="rId17" Type="http://schemas.openxmlformats.org/officeDocument/2006/relationships/hyperlink" Target="http://ivo.garant.ru/document?id=12033556&amp;sub=4" TargetMode="External"/><Relationship Id="rId2" Type="http://schemas.openxmlformats.org/officeDocument/2006/relationships/styles" Target="styles.xml"/><Relationship Id="rId16" Type="http://schemas.openxmlformats.org/officeDocument/2006/relationships/hyperlink" Target="http://ivo.garant.ru/document?id=5659555&amp;sub=0" TargetMode="External"/><Relationship Id="rId20" Type="http://schemas.openxmlformats.org/officeDocument/2006/relationships/hyperlink" Target="http://ivo.garant.ru/document?id=71079722&amp;sub=100" TargetMode="External"/><Relationship Id="rId1" Type="http://schemas.openxmlformats.org/officeDocument/2006/relationships/numbering" Target="numbering.xml"/><Relationship Id="rId6" Type="http://schemas.openxmlformats.org/officeDocument/2006/relationships/hyperlink" Target="http://ivo.garant.ru/document?id=10800200&amp;sub=1" TargetMode="External"/><Relationship Id="rId11" Type="http://schemas.openxmlformats.org/officeDocument/2006/relationships/hyperlink" Target="consultantplus://offline/ref=40EE3167BBBCF1A912EB83E3AE88332CF582B5E163563C3EFE55754087C42DC84FB365D168CE2Cx1F" TargetMode="External"/><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ivo.garant.ru/document?id=70577458&amp;sub=0" TargetMode="External"/><Relationship Id="rId23" Type="http://schemas.openxmlformats.org/officeDocument/2006/relationships/fontTable" Target="fontTable.xml"/><Relationship Id="rId10" Type="http://schemas.openxmlformats.org/officeDocument/2006/relationships/hyperlink" Target="consultantplus://offline/ref=40EE3167BBBCF1A912EB83E3AE88332CF582B5E163563C3EFE55754087C42DC84FB365D16CC42CxCF" TargetMode="External"/><Relationship Id="rId19" Type="http://schemas.openxmlformats.org/officeDocument/2006/relationships/hyperlink" Target="http://ivo.garant.ru/document?id=12041176&amp;sub=2" TargetMode="External"/><Relationship Id="rId4" Type="http://schemas.openxmlformats.org/officeDocument/2006/relationships/webSettings" Target="webSettings.xml"/><Relationship Id="rId9" Type="http://schemas.openxmlformats.org/officeDocument/2006/relationships/hyperlink" Target="consultantplus://offline/ref=40EE3167BBBCF1A912EB83E3AE88332CF582B5E163563C3EFE55754087C42DC84FB365D16CC42CxCF" TargetMode="External"/><Relationship Id="rId14" Type="http://schemas.openxmlformats.org/officeDocument/2006/relationships/hyperlink" Target="consultantplus://offline/ref=40EE3167BBBCF1A912EB83E3AE88332CF582B5E163563C3EFE55754087C42DC84FB365D36ACA2Cx9F" TargetMode="External"/><Relationship Id="rId22" Type="http://schemas.openxmlformats.org/officeDocument/2006/relationships/hyperlink" Target="http://ivo.garant.ru/document?id=71079722&amp;sub=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4243</Words>
  <Characters>24189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2017-12-15T11:56:00Z</cp:lastPrinted>
  <dcterms:created xsi:type="dcterms:W3CDTF">2017-12-11T08:34:00Z</dcterms:created>
  <dcterms:modified xsi:type="dcterms:W3CDTF">2017-12-15T12:11:00Z</dcterms:modified>
</cp:coreProperties>
</file>